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64" w:rsidRPr="007F75BB" w:rsidRDefault="00B247FC" w:rsidP="007F75BB">
      <w:pPr>
        <w:spacing w:line="240" w:lineRule="auto"/>
        <w:jc w:val="center"/>
        <w:rPr>
          <w:rFonts w:ascii="Garamond" w:hAnsi="Garamond" w:cs="Times New Roman"/>
          <w:b/>
          <w:sz w:val="24"/>
          <w:szCs w:val="24"/>
          <w:lang w:val="it-IT"/>
        </w:rPr>
      </w:pPr>
      <w:r w:rsidRPr="008A3794">
        <w:rPr>
          <w:rFonts w:ascii="Garamond" w:hAnsi="Garamond" w:cs="Times New Roman"/>
          <w:b/>
          <w:sz w:val="24"/>
          <w:szCs w:val="24"/>
          <w:lang w:val="it-IT"/>
        </w:rPr>
        <w:t>Progetto di ricerca</w:t>
      </w:r>
    </w:p>
    <w:p w:rsidR="005930DF" w:rsidRDefault="008A3794" w:rsidP="007F5E91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  <w:lang w:val="it-IT"/>
        </w:rPr>
      </w:pPr>
      <w:r w:rsidRPr="008A3794">
        <w:rPr>
          <w:rFonts w:ascii="Garamond" w:hAnsi="Garamond" w:cs="Times New Roman"/>
          <w:b/>
          <w:sz w:val="24"/>
          <w:szCs w:val="24"/>
          <w:lang w:val="it-IT"/>
        </w:rPr>
        <w:t>La filiera dell’ortica: riscoperta e valorizzazione per le produzioni agro-alimentari dell’areale emiliano-romagnolo</w:t>
      </w:r>
    </w:p>
    <w:p w:rsidR="008A3794" w:rsidRPr="008A3794" w:rsidRDefault="008A3794" w:rsidP="007F5E91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  <w:lang w:val="it-IT"/>
        </w:rPr>
      </w:pPr>
      <w:r w:rsidRPr="008A3794">
        <w:rPr>
          <w:rFonts w:ascii="Garamond" w:hAnsi="Garamond" w:cs="Times New Roman"/>
          <w:b/>
          <w:sz w:val="24"/>
          <w:szCs w:val="24"/>
          <w:lang w:val="it-IT"/>
        </w:rPr>
        <w:t xml:space="preserve"> </w:t>
      </w:r>
    </w:p>
    <w:p w:rsidR="00DC54B8" w:rsidRPr="005930DF" w:rsidRDefault="005930DF" w:rsidP="007F5E9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lang w:val="it-IT"/>
        </w:rPr>
      </w:pPr>
      <w:r w:rsidRPr="005930DF">
        <w:rPr>
          <w:rFonts w:ascii="Garamond" w:hAnsi="Garamond" w:cs="Times New Roman"/>
          <w:lang w:val="it-IT"/>
        </w:rPr>
        <w:t>L’attuale contesto economico-sociale in continuo muta</w:t>
      </w:r>
      <w:r>
        <w:rPr>
          <w:rFonts w:ascii="Garamond" w:hAnsi="Garamond" w:cs="Times New Roman"/>
          <w:lang w:val="it-IT"/>
        </w:rPr>
        <w:t xml:space="preserve">mento ha rivalutato enormemente l’introduzione negli </w:t>
      </w:r>
      <w:r w:rsidRPr="005930DF">
        <w:rPr>
          <w:rFonts w:ascii="Garamond" w:hAnsi="Garamond" w:cs="Times New Roman"/>
          <w:lang w:val="it-IT"/>
        </w:rPr>
        <w:t>ordinamenti produttivi aziendali di nuove coltu</w:t>
      </w:r>
      <w:r>
        <w:rPr>
          <w:rFonts w:ascii="Garamond" w:hAnsi="Garamond" w:cs="Times New Roman"/>
          <w:lang w:val="it-IT"/>
        </w:rPr>
        <w:t xml:space="preserve">re che possano fungere da nuove </w:t>
      </w:r>
      <w:r w:rsidRPr="005930DF">
        <w:rPr>
          <w:rFonts w:ascii="Garamond" w:hAnsi="Garamond" w:cs="Times New Roman"/>
          <w:lang w:val="it-IT"/>
        </w:rPr>
        <w:t>fonti di reddito per gli imprenditori agricoli. In quest’ottica il compart</w:t>
      </w:r>
      <w:r>
        <w:rPr>
          <w:rFonts w:ascii="Garamond" w:hAnsi="Garamond" w:cs="Times New Roman"/>
          <w:lang w:val="it-IT"/>
        </w:rPr>
        <w:t xml:space="preserve">o delle specie officinali offre </w:t>
      </w:r>
      <w:r w:rsidRPr="005930DF">
        <w:rPr>
          <w:rFonts w:ascii="Garamond" w:hAnsi="Garamond" w:cs="Times New Roman"/>
          <w:lang w:val="it-IT"/>
        </w:rPr>
        <w:t>importanti prospettive di sviluppo, sia perché apre spazi alla coltiv</w:t>
      </w:r>
      <w:r>
        <w:rPr>
          <w:rFonts w:ascii="Garamond" w:hAnsi="Garamond" w:cs="Times New Roman"/>
          <w:lang w:val="it-IT"/>
        </w:rPr>
        <w:t xml:space="preserve">azione di prodotti agricoli con </w:t>
      </w:r>
      <w:r w:rsidRPr="005930DF">
        <w:rPr>
          <w:rFonts w:ascii="Garamond" w:hAnsi="Garamond" w:cs="Times New Roman"/>
          <w:lang w:val="it-IT"/>
        </w:rPr>
        <w:t>sbocchi di mercato molto interessant</w:t>
      </w:r>
      <w:r>
        <w:rPr>
          <w:rFonts w:ascii="Garamond" w:hAnsi="Garamond" w:cs="Times New Roman"/>
          <w:lang w:val="it-IT"/>
        </w:rPr>
        <w:t xml:space="preserve">i sia perché può costituire una </w:t>
      </w:r>
      <w:r w:rsidRPr="005930DF">
        <w:rPr>
          <w:rFonts w:ascii="Garamond" w:hAnsi="Garamond" w:cs="Times New Roman"/>
          <w:lang w:val="it-IT"/>
        </w:rPr>
        <w:t>valida alternativa produttiva i</w:t>
      </w:r>
      <w:r>
        <w:rPr>
          <w:rFonts w:ascii="Garamond" w:hAnsi="Garamond" w:cs="Times New Roman"/>
          <w:lang w:val="it-IT"/>
        </w:rPr>
        <w:t xml:space="preserve">n </w:t>
      </w:r>
      <w:r w:rsidRPr="005930DF">
        <w:rPr>
          <w:rFonts w:ascii="Garamond" w:hAnsi="Garamond" w:cs="Times New Roman"/>
          <w:lang w:val="it-IT"/>
        </w:rPr>
        <w:t xml:space="preserve">territori marginali e difficili come quelli montani e collinari. </w:t>
      </w:r>
      <w:r w:rsidR="00DC54B8" w:rsidRPr="00C6676C">
        <w:rPr>
          <w:rFonts w:ascii="Garamond" w:hAnsi="Garamond" w:cs="Times New Roman"/>
          <w:lang w:val="it-IT"/>
        </w:rPr>
        <w:t xml:space="preserve">Tra le specie officinali, </w:t>
      </w:r>
      <w:r w:rsidR="00C6676C">
        <w:rPr>
          <w:rFonts w:ascii="Garamond" w:hAnsi="Garamond" w:cs="Times New Roman"/>
          <w:lang w:val="it-IT"/>
        </w:rPr>
        <w:t>l</w:t>
      </w:r>
      <w:r w:rsidR="00DC54B8" w:rsidRPr="005930DF">
        <w:rPr>
          <w:rFonts w:ascii="Garamond" w:hAnsi="Garamond" w:cs="Times New Roman"/>
          <w:lang w:val="it-IT"/>
        </w:rPr>
        <w:t>’ortica è una pianta spontanea molto diffusa in tutte le regioni</w:t>
      </w:r>
      <w:r w:rsidR="00DC54B8">
        <w:rPr>
          <w:rFonts w:ascii="Garamond" w:hAnsi="Garamond" w:cs="Times New Roman"/>
          <w:lang w:val="it-IT"/>
        </w:rPr>
        <w:t xml:space="preserve"> temperate che trova impiego in </w:t>
      </w:r>
      <w:r w:rsidR="00DC54B8" w:rsidRPr="005930DF">
        <w:rPr>
          <w:rFonts w:ascii="Garamond" w:hAnsi="Garamond" w:cs="Times New Roman"/>
          <w:lang w:val="it-IT"/>
        </w:rPr>
        <w:t>molti settori tra cui quello alimentare. Per le sue caratteristiche d</w:t>
      </w:r>
      <w:r w:rsidR="00DC54B8">
        <w:rPr>
          <w:rFonts w:ascii="Garamond" w:hAnsi="Garamond" w:cs="Times New Roman"/>
          <w:lang w:val="it-IT"/>
        </w:rPr>
        <w:t xml:space="preserve">i multifunzionalità è possibile </w:t>
      </w:r>
      <w:r w:rsidR="00DC54B8" w:rsidRPr="005930DF">
        <w:rPr>
          <w:rFonts w:ascii="Garamond" w:hAnsi="Garamond" w:cs="Times New Roman"/>
          <w:lang w:val="it-IT"/>
        </w:rPr>
        <w:t>pensare ad una filiera completa, dalla produzione in campo al</w:t>
      </w:r>
      <w:r w:rsidR="00DC54B8">
        <w:rPr>
          <w:rFonts w:ascii="Garamond" w:hAnsi="Garamond" w:cs="Times New Roman"/>
          <w:lang w:val="it-IT"/>
        </w:rPr>
        <w:t xml:space="preserve">la trasformazione, considerando </w:t>
      </w:r>
      <w:r w:rsidR="00DC54B8" w:rsidRPr="005930DF">
        <w:rPr>
          <w:rFonts w:ascii="Garamond" w:hAnsi="Garamond" w:cs="Times New Roman"/>
          <w:lang w:val="it-IT"/>
        </w:rPr>
        <w:t>diversi aspetti quali l’</w:t>
      </w:r>
      <w:proofErr w:type="spellStart"/>
      <w:r w:rsidR="00DC54B8" w:rsidRPr="005930DF">
        <w:rPr>
          <w:rFonts w:ascii="Garamond" w:hAnsi="Garamond" w:cs="Times New Roman"/>
          <w:lang w:val="it-IT"/>
        </w:rPr>
        <w:t>ecosostenibilità</w:t>
      </w:r>
      <w:proofErr w:type="spellEnd"/>
      <w:r w:rsidR="00DC54B8" w:rsidRPr="005930DF">
        <w:rPr>
          <w:rFonts w:ascii="Garamond" w:hAnsi="Garamond" w:cs="Times New Roman"/>
          <w:lang w:val="it-IT"/>
        </w:rPr>
        <w:t xml:space="preserve"> della coltivazione (la sua rustic</w:t>
      </w:r>
      <w:r w:rsidR="00DC54B8">
        <w:rPr>
          <w:rFonts w:ascii="Garamond" w:hAnsi="Garamond" w:cs="Times New Roman"/>
          <w:lang w:val="it-IT"/>
        </w:rPr>
        <w:t xml:space="preserve">ità la rende particolarmente </w:t>
      </w:r>
      <w:r w:rsidR="00DC54B8" w:rsidRPr="005930DF">
        <w:rPr>
          <w:rFonts w:ascii="Garamond" w:hAnsi="Garamond" w:cs="Times New Roman"/>
          <w:lang w:val="it-IT"/>
        </w:rPr>
        <w:t>adatta a sistemi agricoli a basso impatto ambientale), le caratteristiche</w:t>
      </w:r>
      <w:r w:rsidR="00DC54B8">
        <w:rPr>
          <w:rFonts w:ascii="Garamond" w:hAnsi="Garamond" w:cs="Times New Roman"/>
          <w:lang w:val="it-IT"/>
        </w:rPr>
        <w:t xml:space="preserve"> salutistiche (interessanti per </w:t>
      </w:r>
      <w:r w:rsidR="00DC54B8" w:rsidRPr="005930DF">
        <w:rPr>
          <w:rFonts w:ascii="Garamond" w:hAnsi="Garamond" w:cs="Times New Roman"/>
          <w:lang w:val="it-IT"/>
        </w:rPr>
        <w:t xml:space="preserve">settori innovativi quali </w:t>
      </w:r>
      <w:proofErr w:type="spellStart"/>
      <w:r w:rsidR="00DC54B8" w:rsidRPr="005930DF">
        <w:rPr>
          <w:rFonts w:ascii="Garamond" w:hAnsi="Garamond" w:cs="Times New Roman"/>
          <w:lang w:val="it-IT"/>
        </w:rPr>
        <w:t>novel</w:t>
      </w:r>
      <w:proofErr w:type="spellEnd"/>
      <w:r w:rsidR="00DC54B8" w:rsidRPr="005930DF">
        <w:rPr>
          <w:rFonts w:ascii="Garamond" w:hAnsi="Garamond" w:cs="Times New Roman"/>
          <w:lang w:val="it-IT"/>
        </w:rPr>
        <w:t xml:space="preserve"> </w:t>
      </w:r>
      <w:proofErr w:type="spellStart"/>
      <w:r w:rsidR="00DC54B8" w:rsidRPr="005930DF">
        <w:rPr>
          <w:rFonts w:ascii="Garamond" w:hAnsi="Garamond" w:cs="Times New Roman"/>
          <w:lang w:val="it-IT"/>
        </w:rPr>
        <w:t>food</w:t>
      </w:r>
      <w:proofErr w:type="spellEnd"/>
      <w:r w:rsidR="00DC54B8" w:rsidRPr="005930DF">
        <w:rPr>
          <w:rFonts w:ascii="Garamond" w:hAnsi="Garamond" w:cs="Times New Roman"/>
          <w:lang w:val="it-IT"/>
        </w:rPr>
        <w:t xml:space="preserve"> e alimenti funzionali) e gli import</w:t>
      </w:r>
      <w:r w:rsidR="00DC54B8">
        <w:rPr>
          <w:rFonts w:ascii="Garamond" w:hAnsi="Garamond" w:cs="Times New Roman"/>
          <w:lang w:val="it-IT"/>
        </w:rPr>
        <w:t xml:space="preserve">anti utilizzi dei sottoprodotti </w:t>
      </w:r>
      <w:r w:rsidR="00DC54B8" w:rsidRPr="005930DF">
        <w:rPr>
          <w:rFonts w:ascii="Garamond" w:hAnsi="Garamond" w:cs="Times New Roman"/>
          <w:lang w:val="it-IT"/>
        </w:rPr>
        <w:t>della coltivazione (come concimi e repellenti).</w:t>
      </w:r>
    </w:p>
    <w:p w:rsidR="005930DF" w:rsidRPr="007346E1" w:rsidRDefault="00DC54B8" w:rsidP="007346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lang w:val="it-IT"/>
        </w:rPr>
      </w:pPr>
      <w:r w:rsidRPr="005930DF">
        <w:rPr>
          <w:rFonts w:ascii="Garamond" w:hAnsi="Garamond" w:cs="Times New Roman"/>
          <w:lang w:val="it-IT"/>
        </w:rPr>
        <w:t>Le ricerche riguardanti le pratiche colturali per la coltivazione di</w:t>
      </w:r>
      <w:r>
        <w:rPr>
          <w:rFonts w:ascii="Garamond" w:hAnsi="Garamond" w:cs="Times New Roman"/>
          <w:lang w:val="it-IT"/>
        </w:rPr>
        <w:t xml:space="preserve"> ortica a scopo alimentare sono </w:t>
      </w:r>
      <w:r w:rsidRPr="005930DF">
        <w:rPr>
          <w:rFonts w:ascii="Garamond" w:hAnsi="Garamond" w:cs="Times New Roman"/>
          <w:lang w:val="it-IT"/>
        </w:rPr>
        <w:t>piuttosto scarse in letteratura, mentre sono reperibili diversi lavori</w:t>
      </w:r>
      <w:r>
        <w:rPr>
          <w:rFonts w:ascii="Garamond" w:hAnsi="Garamond" w:cs="Times New Roman"/>
          <w:lang w:val="it-IT"/>
        </w:rPr>
        <w:t xml:space="preserve"> riguardanti le caratteristiche </w:t>
      </w:r>
      <w:r w:rsidRPr="005930DF">
        <w:rPr>
          <w:rFonts w:ascii="Garamond" w:hAnsi="Garamond" w:cs="Times New Roman"/>
          <w:lang w:val="it-IT"/>
        </w:rPr>
        <w:t>nutrizionali, nutraceutic</w:t>
      </w:r>
      <w:r>
        <w:rPr>
          <w:rFonts w:ascii="Garamond" w:hAnsi="Garamond" w:cs="Times New Roman"/>
          <w:lang w:val="it-IT"/>
        </w:rPr>
        <w:t xml:space="preserve">he e </w:t>
      </w:r>
      <w:r w:rsidRPr="005930DF">
        <w:rPr>
          <w:rFonts w:ascii="Garamond" w:hAnsi="Garamond" w:cs="Times New Roman"/>
          <w:lang w:val="it-IT"/>
        </w:rPr>
        <w:t xml:space="preserve">farmacologiche. Una </w:t>
      </w:r>
      <w:proofErr w:type="spellStart"/>
      <w:r w:rsidRPr="005930DF">
        <w:rPr>
          <w:rFonts w:ascii="Garamond" w:hAnsi="Garamond" w:cs="Times New Roman"/>
          <w:lang w:val="it-IT"/>
        </w:rPr>
        <w:t>review</w:t>
      </w:r>
      <w:proofErr w:type="spellEnd"/>
      <w:r w:rsidRPr="005930DF">
        <w:rPr>
          <w:rFonts w:ascii="Garamond" w:hAnsi="Garamond" w:cs="Times New Roman"/>
          <w:lang w:val="it-IT"/>
        </w:rPr>
        <w:t xml:space="preserve"> del 20</w:t>
      </w:r>
      <w:r>
        <w:rPr>
          <w:rFonts w:ascii="Garamond" w:hAnsi="Garamond" w:cs="Times New Roman"/>
          <w:lang w:val="it-IT"/>
        </w:rPr>
        <w:t xml:space="preserve">14 [1] riassume gli studi sulle </w:t>
      </w:r>
      <w:r w:rsidRPr="005930DF">
        <w:rPr>
          <w:rFonts w:ascii="Garamond" w:hAnsi="Garamond" w:cs="Times New Roman"/>
          <w:lang w:val="it-IT"/>
        </w:rPr>
        <w:t>caratterist</w:t>
      </w:r>
      <w:r>
        <w:rPr>
          <w:rFonts w:ascii="Garamond" w:hAnsi="Garamond" w:cs="Times New Roman"/>
          <w:lang w:val="it-IT"/>
        </w:rPr>
        <w:t xml:space="preserve">iche farmacologiche dell’ortica </w:t>
      </w:r>
      <w:r w:rsidRPr="005930DF">
        <w:rPr>
          <w:rFonts w:ascii="Garamond" w:hAnsi="Garamond" w:cs="Times New Roman"/>
          <w:lang w:val="it-IT"/>
        </w:rPr>
        <w:t>evidenziando la pre</w:t>
      </w:r>
      <w:r>
        <w:rPr>
          <w:rFonts w:ascii="Garamond" w:hAnsi="Garamond" w:cs="Times New Roman"/>
          <w:lang w:val="it-IT"/>
        </w:rPr>
        <w:t xml:space="preserve">senza di numerosi composti come </w:t>
      </w:r>
      <w:r w:rsidRPr="005930DF">
        <w:rPr>
          <w:rFonts w:ascii="Garamond" w:hAnsi="Garamond" w:cs="Times New Roman"/>
          <w:lang w:val="it-IT"/>
        </w:rPr>
        <w:t>flavonoidi, fitosteroli, saponine, tannini, proteine e amminoacid</w:t>
      </w:r>
      <w:r>
        <w:rPr>
          <w:rFonts w:ascii="Garamond" w:hAnsi="Garamond" w:cs="Times New Roman"/>
          <w:lang w:val="it-IT"/>
        </w:rPr>
        <w:t xml:space="preserve">i e riportando diverse attività </w:t>
      </w:r>
      <w:r w:rsidRPr="005930DF">
        <w:rPr>
          <w:rFonts w:ascii="Garamond" w:hAnsi="Garamond" w:cs="Times New Roman"/>
          <w:lang w:val="it-IT"/>
        </w:rPr>
        <w:t xml:space="preserve">farmacologiche fra le quali attività analgesica, antiossidante, </w:t>
      </w:r>
      <w:r>
        <w:rPr>
          <w:rFonts w:ascii="Garamond" w:hAnsi="Garamond" w:cs="Times New Roman"/>
          <w:lang w:val="it-IT"/>
        </w:rPr>
        <w:t xml:space="preserve">anti-infiammatoria, antivirale, </w:t>
      </w:r>
      <w:proofErr w:type="spellStart"/>
      <w:r w:rsidRPr="005930DF">
        <w:rPr>
          <w:rFonts w:ascii="Garamond" w:hAnsi="Garamond" w:cs="Times New Roman"/>
          <w:lang w:val="it-IT"/>
        </w:rPr>
        <w:t>immuno-modulatoria</w:t>
      </w:r>
      <w:proofErr w:type="spellEnd"/>
      <w:r w:rsidRPr="005930DF">
        <w:rPr>
          <w:rFonts w:ascii="Garamond" w:hAnsi="Garamond" w:cs="Times New Roman"/>
          <w:lang w:val="it-IT"/>
        </w:rPr>
        <w:t xml:space="preserve"> e antimicrobica. Un’altra pubblicazione [2] descri</w:t>
      </w:r>
      <w:r>
        <w:rPr>
          <w:rFonts w:ascii="Garamond" w:hAnsi="Garamond" w:cs="Times New Roman"/>
          <w:lang w:val="it-IT"/>
        </w:rPr>
        <w:t xml:space="preserve">ve i molteplici usi dell’ortica </w:t>
      </w:r>
      <w:r w:rsidRPr="005930DF">
        <w:rPr>
          <w:rFonts w:ascii="Garamond" w:hAnsi="Garamond" w:cs="Times New Roman"/>
          <w:lang w:val="it-IT"/>
        </w:rPr>
        <w:t>in campo tessile (produzione di fibra), alimentare (preparazioni a</w:t>
      </w:r>
      <w:r>
        <w:rPr>
          <w:rFonts w:ascii="Garamond" w:hAnsi="Garamond" w:cs="Times New Roman"/>
          <w:lang w:val="it-IT"/>
        </w:rPr>
        <w:t xml:space="preserve">limentari e foraggere), agrario </w:t>
      </w:r>
      <w:r w:rsidRPr="005930DF">
        <w:rPr>
          <w:rFonts w:ascii="Garamond" w:hAnsi="Garamond" w:cs="Times New Roman"/>
          <w:lang w:val="it-IT"/>
        </w:rPr>
        <w:t>(come concime e repellente) e cosmetico e farmaceutico (saponi, sham</w:t>
      </w:r>
      <w:r>
        <w:rPr>
          <w:rFonts w:ascii="Garamond" w:hAnsi="Garamond" w:cs="Times New Roman"/>
          <w:lang w:val="it-IT"/>
        </w:rPr>
        <w:t xml:space="preserve">poo, lozioni). Altri autori [3] </w:t>
      </w:r>
      <w:r w:rsidRPr="005930DF">
        <w:rPr>
          <w:rFonts w:ascii="Garamond" w:hAnsi="Garamond" w:cs="Times New Roman"/>
          <w:lang w:val="it-IT"/>
        </w:rPr>
        <w:t xml:space="preserve">hanno valutato la </w:t>
      </w:r>
      <w:proofErr w:type="spellStart"/>
      <w:r w:rsidRPr="005930DF">
        <w:rPr>
          <w:rFonts w:ascii="Garamond" w:hAnsi="Garamond" w:cs="Times New Roman"/>
          <w:lang w:val="it-IT"/>
        </w:rPr>
        <w:t>bio</w:t>
      </w:r>
      <w:proofErr w:type="spellEnd"/>
      <w:r w:rsidRPr="005930DF">
        <w:rPr>
          <w:rFonts w:ascii="Garamond" w:hAnsi="Garamond" w:cs="Times New Roman"/>
          <w:lang w:val="it-IT"/>
        </w:rPr>
        <w:t xml:space="preserve">-accessibilità, la </w:t>
      </w:r>
      <w:proofErr w:type="spellStart"/>
      <w:r w:rsidRPr="005930DF">
        <w:rPr>
          <w:rFonts w:ascii="Garamond" w:hAnsi="Garamond" w:cs="Times New Roman"/>
          <w:lang w:val="it-IT"/>
        </w:rPr>
        <w:t>bio</w:t>
      </w:r>
      <w:proofErr w:type="spellEnd"/>
      <w:r w:rsidRPr="005930DF">
        <w:rPr>
          <w:rFonts w:ascii="Garamond" w:hAnsi="Garamond" w:cs="Times New Roman"/>
          <w:lang w:val="it-IT"/>
        </w:rPr>
        <w:t>-disponibilità e l’attività anti</w:t>
      </w:r>
      <w:r>
        <w:rPr>
          <w:rFonts w:ascii="Garamond" w:hAnsi="Garamond" w:cs="Times New Roman"/>
          <w:lang w:val="it-IT"/>
        </w:rPr>
        <w:t xml:space="preserve">ossidante dei composti fenolici dell’ortica presenti nei cibi e </w:t>
      </w:r>
      <w:r w:rsidRPr="005930DF">
        <w:rPr>
          <w:rFonts w:ascii="Garamond" w:hAnsi="Garamond" w:cs="Times New Roman"/>
          <w:lang w:val="it-IT"/>
        </w:rPr>
        <w:t xml:space="preserve">supplementi alimentari (pasta arricchita </w:t>
      </w:r>
      <w:r>
        <w:rPr>
          <w:rFonts w:ascii="Garamond" w:hAnsi="Garamond" w:cs="Times New Roman"/>
          <w:lang w:val="it-IT"/>
        </w:rPr>
        <w:t xml:space="preserve">con foglie di ortica essiccate, </w:t>
      </w:r>
      <w:r w:rsidRPr="005930DF">
        <w:rPr>
          <w:rFonts w:ascii="Garamond" w:hAnsi="Garamond" w:cs="Times New Roman"/>
          <w:lang w:val="it-IT"/>
        </w:rPr>
        <w:t>tisane e integratori all’ortica). I risultati hanno evidenziato che l’aggiunta di foglie di ortica essiccate alle formulazioni alimentar</w:t>
      </w:r>
      <w:r>
        <w:rPr>
          <w:rFonts w:ascii="Garamond" w:hAnsi="Garamond" w:cs="Times New Roman"/>
          <w:lang w:val="it-IT"/>
        </w:rPr>
        <w:t xml:space="preserve">i aumenta significativamente le </w:t>
      </w:r>
      <w:r w:rsidRPr="005930DF">
        <w:rPr>
          <w:rFonts w:ascii="Garamond" w:hAnsi="Garamond" w:cs="Times New Roman"/>
          <w:lang w:val="it-IT"/>
        </w:rPr>
        <w:t>pr</w:t>
      </w:r>
      <w:r>
        <w:rPr>
          <w:rFonts w:ascii="Garamond" w:hAnsi="Garamond" w:cs="Times New Roman"/>
          <w:lang w:val="it-IT"/>
        </w:rPr>
        <w:t xml:space="preserve">oprietà funzionali del prodotto </w:t>
      </w:r>
      <w:r w:rsidRPr="005930DF">
        <w:rPr>
          <w:rFonts w:ascii="Garamond" w:hAnsi="Garamond" w:cs="Times New Roman"/>
          <w:lang w:val="it-IT"/>
        </w:rPr>
        <w:t>alimentare. Tra gli studi più recenti merita citare la ricerca condotta da ricercatori del Dipartimento</w:t>
      </w:r>
      <w:r>
        <w:rPr>
          <w:rFonts w:ascii="Garamond" w:hAnsi="Garamond" w:cs="Times New Roman"/>
          <w:lang w:val="it-IT"/>
        </w:rPr>
        <w:t xml:space="preserve"> </w:t>
      </w:r>
      <w:r w:rsidRPr="005930DF">
        <w:rPr>
          <w:rFonts w:ascii="Garamond" w:hAnsi="Garamond" w:cs="Times New Roman"/>
          <w:lang w:val="it-IT"/>
        </w:rPr>
        <w:t>di Chimica dell’Università di Ferrara [4] che hanno analizzato accessioni di ortica spontanea del</w:t>
      </w:r>
      <w:r>
        <w:rPr>
          <w:rFonts w:ascii="Garamond" w:hAnsi="Garamond" w:cs="Times New Roman"/>
          <w:lang w:val="it-IT"/>
        </w:rPr>
        <w:t xml:space="preserve"> </w:t>
      </w:r>
      <w:r w:rsidRPr="005930DF">
        <w:rPr>
          <w:rFonts w:ascii="Garamond" w:hAnsi="Garamond" w:cs="Times New Roman"/>
          <w:lang w:val="it-IT"/>
        </w:rPr>
        <w:t xml:space="preserve">comprensorio emiliano-veneto evidenziandone il buon contenuto </w:t>
      </w:r>
      <w:r>
        <w:rPr>
          <w:rFonts w:ascii="Garamond" w:hAnsi="Garamond" w:cs="Times New Roman"/>
          <w:lang w:val="it-IT"/>
        </w:rPr>
        <w:t xml:space="preserve">proteico, la presenza di alcuni </w:t>
      </w:r>
      <w:r w:rsidRPr="005930DF">
        <w:rPr>
          <w:rFonts w:ascii="Garamond" w:hAnsi="Garamond" w:cs="Times New Roman"/>
          <w:lang w:val="it-IT"/>
        </w:rPr>
        <w:t>elementi essenziali (calcio, magnesio, ferro e manganese) e una s</w:t>
      </w:r>
      <w:r>
        <w:rPr>
          <w:rFonts w:ascii="Garamond" w:hAnsi="Garamond" w:cs="Times New Roman"/>
          <w:lang w:val="it-IT"/>
        </w:rPr>
        <w:t xml:space="preserve">piccata attività antiossidante, </w:t>
      </w:r>
      <w:r w:rsidRPr="005930DF">
        <w:rPr>
          <w:rFonts w:ascii="Garamond" w:hAnsi="Garamond" w:cs="Times New Roman"/>
          <w:lang w:val="it-IT"/>
        </w:rPr>
        <w:t xml:space="preserve">variabile a seconda della </w:t>
      </w:r>
      <w:r>
        <w:rPr>
          <w:rFonts w:ascii="Garamond" w:hAnsi="Garamond" w:cs="Times New Roman"/>
          <w:lang w:val="it-IT"/>
        </w:rPr>
        <w:t xml:space="preserve">zona geografica di provenienza. </w:t>
      </w:r>
      <w:r w:rsidRPr="005930DF">
        <w:rPr>
          <w:rFonts w:ascii="Garamond" w:hAnsi="Garamond" w:cs="Times New Roman"/>
          <w:lang w:val="it-IT"/>
        </w:rPr>
        <w:t xml:space="preserve">In questo contesto si inserisce </w:t>
      </w:r>
      <w:r w:rsidR="0003089E">
        <w:rPr>
          <w:rFonts w:ascii="Garamond" w:hAnsi="Garamond" w:cs="Times New Roman"/>
          <w:lang w:val="it-IT"/>
        </w:rPr>
        <w:t xml:space="preserve">la presente ricerca </w:t>
      </w:r>
      <w:r w:rsidRPr="005930DF">
        <w:rPr>
          <w:rFonts w:ascii="Garamond" w:hAnsi="Garamond" w:cs="Times New Roman"/>
          <w:lang w:val="it-IT"/>
        </w:rPr>
        <w:t>che ha lo scopo</w:t>
      </w:r>
      <w:r w:rsidR="00BD09A7">
        <w:rPr>
          <w:rFonts w:ascii="Garamond" w:hAnsi="Garamond" w:cs="Times New Roman"/>
          <w:lang w:val="it-IT"/>
        </w:rPr>
        <w:t xml:space="preserve"> di</w:t>
      </w:r>
      <w:r w:rsidRPr="005930DF">
        <w:rPr>
          <w:rFonts w:ascii="Garamond" w:hAnsi="Garamond" w:cs="Times New Roman"/>
          <w:lang w:val="it-IT"/>
        </w:rPr>
        <w:t xml:space="preserve"> </w:t>
      </w:r>
      <w:r w:rsidR="00464F7F">
        <w:rPr>
          <w:rFonts w:ascii="Garamond" w:hAnsi="Garamond" w:cs="Times New Roman"/>
          <w:lang w:val="it-IT"/>
        </w:rPr>
        <w:t xml:space="preserve">valorizzare </w:t>
      </w:r>
      <w:r>
        <w:rPr>
          <w:rFonts w:ascii="Garamond" w:hAnsi="Garamond" w:cs="Times New Roman"/>
          <w:lang w:val="it-IT"/>
        </w:rPr>
        <w:t>l</w:t>
      </w:r>
      <w:r w:rsidR="00BD09A7">
        <w:rPr>
          <w:rFonts w:ascii="Garamond" w:hAnsi="Garamond" w:cs="Times New Roman"/>
          <w:lang w:val="it-IT"/>
        </w:rPr>
        <w:t>a pianta dell</w:t>
      </w:r>
      <w:r>
        <w:rPr>
          <w:rFonts w:ascii="Garamond" w:hAnsi="Garamond" w:cs="Times New Roman"/>
          <w:lang w:val="it-IT"/>
        </w:rPr>
        <w:t>’ortica</w:t>
      </w:r>
      <w:r w:rsidR="00BD09A7">
        <w:rPr>
          <w:rFonts w:ascii="Garamond" w:hAnsi="Garamond" w:cs="Times New Roman"/>
          <w:lang w:val="it-IT"/>
        </w:rPr>
        <w:t xml:space="preserve">, valutandone le </w:t>
      </w:r>
      <w:r w:rsidR="00717735">
        <w:rPr>
          <w:rFonts w:ascii="Garamond" w:hAnsi="Garamond" w:cs="Times New Roman"/>
          <w:lang w:val="it-IT"/>
        </w:rPr>
        <w:t>tecniche di</w:t>
      </w:r>
      <w:r w:rsidRPr="005930DF">
        <w:rPr>
          <w:rFonts w:ascii="Garamond" w:hAnsi="Garamond" w:cs="Times New Roman"/>
          <w:lang w:val="it-IT"/>
        </w:rPr>
        <w:t xml:space="preserve"> coltivazione in campo</w:t>
      </w:r>
      <w:r w:rsidR="00C6676C">
        <w:rPr>
          <w:rFonts w:ascii="Garamond" w:hAnsi="Garamond" w:cs="Times New Roman"/>
          <w:lang w:val="it-IT"/>
        </w:rPr>
        <w:t xml:space="preserve"> e l’effetto della coltivazione sul</w:t>
      </w:r>
      <w:r w:rsidR="00395D78">
        <w:rPr>
          <w:rFonts w:ascii="Garamond" w:hAnsi="Garamond" w:cs="Times New Roman"/>
          <w:lang w:val="it-IT"/>
        </w:rPr>
        <w:t>la qualità del prodotto fresco e trasformato. Accanto all’utilizzo di metodiche tradizionali,</w:t>
      </w:r>
      <w:r w:rsidR="00C6676C" w:rsidRPr="00745037">
        <w:rPr>
          <w:rFonts w:ascii="Garamond" w:hAnsi="Garamond" w:cs="Times New Roman"/>
          <w:lang w:val="it-IT"/>
        </w:rPr>
        <w:t xml:space="preserve"> una parte delle attività riguarderanno anche lo studio e il perfezionamento di metod</w:t>
      </w:r>
      <w:r w:rsidR="00745037" w:rsidRPr="00745037">
        <w:rPr>
          <w:rFonts w:ascii="Garamond" w:hAnsi="Garamond" w:cs="Times New Roman"/>
          <w:lang w:val="it-IT"/>
        </w:rPr>
        <w:t>i</w:t>
      </w:r>
      <w:r w:rsidR="00C6676C" w:rsidRPr="00745037">
        <w:rPr>
          <w:rFonts w:ascii="Garamond" w:hAnsi="Garamond" w:cs="Times New Roman"/>
          <w:lang w:val="it-IT"/>
        </w:rPr>
        <w:t xml:space="preserve"> di valutazione olistica della qualità al fine di valorizzare la pianta dell’ortica</w:t>
      </w:r>
      <w:r w:rsidR="00745037" w:rsidRPr="00745037">
        <w:rPr>
          <w:rFonts w:ascii="Garamond" w:hAnsi="Garamond" w:cs="Times New Roman"/>
          <w:lang w:val="it-IT"/>
        </w:rPr>
        <w:t xml:space="preserve"> e caratterizzare il suolo</w:t>
      </w:r>
      <w:r w:rsidR="00C6676C" w:rsidRPr="00745037">
        <w:rPr>
          <w:rFonts w:ascii="Garamond" w:hAnsi="Garamond" w:cs="Times New Roman"/>
          <w:lang w:val="it-IT"/>
        </w:rPr>
        <w:t>. L’attuale definizione scientifica di qualità si basa esclusivamente sulle sostanze determinabili per via analitica e sull'assenza di residui chimici. Tale definizione non prende però in considerazione le proporzioni fra i singoli componenti ed il loro equilibrio: nasce quindi la necessità di integrare le analisi chimiche con valutazioni sulla qualità complessiva del prodotto</w:t>
      </w:r>
      <w:r w:rsidR="00745037" w:rsidRPr="00745037">
        <w:rPr>
          <w:rFonts w:ascii="Garamond" w:hAnsi="Garamond" w:cs="Times New Roman"/>
          <w:lang w:val="it-IT"/>
        </w:rPr>
        <w:t>/campione di suolo</w:t>
      </w:r>
      <w:r w:rsidR="00C6676C" w:rsidRPr="00745037">
        <w:rPr>
          <w:rFonts w:ascii="Garamond" w:hAnsi="Garamond" w:cs="Times New Roman"/>
          <w:lang w:val="it-IT"/>
        </w:rPr>
        <w:t>. Tra</w:t>
      </w:r>
      <w:r w:rsidR="00C6676C" w:rsidRPr="00561ACA">
        <w:rPr>
          <w:rFonts w:ascii="Garamond" w:hAnsi="Garamond" w:cs="Arial"/>
          <w:lang w:val="it-IT"/>
        </w:rPr>
        <w:t xml:space="preserve"> i metodi utilizzati per analizzare la qualità olistica dei prodotti derivati dall’agricoltura biodinamica</w:t>
      </w:r>
      <w:r w:rsidR="00C6676C">
        <w:rPr>
          <w:rFonts w:ascii="Garamond" w:hAnsi="Garamond" w:cs="Arial"/>
          <w:lang w:val="it-IT"/>
        </w:rPr>
        <w:t xml:space="preserve"> e dei relativi suoli di coltivazione, potrebbero trovare facile applicazione</w:t>
      </w:r>
      <w:r w:rsidR="00C6676C" w:rsidRPr="002818CA">
        <w:rPr>
          <w:rFonts w:ascii="Garamond" w:hAnsi="Garamond" w:cs="Times New Roman"/>
          <w:lang w:val="it-IT"/>
        </w:rPr>
        <w:t xml:space="preserve"> </w:t>
      </w:r>
      <w:r w:rsidR="00C6676C">
        <w:rPr>
          <w:rFonts w:ascii="Garamond" w:hAnsi="Garamond" w:cs="Times New Roman"/>
          <w:lang w:val="it-IT"/>
        </w:rPr>
        <w:t>i metodi cristallografici</w:t>
      </w:r>
      <w:r w:rsidR="00C6676C" w:rsidRPr="002818CA">
        <w:rPr>
          <w:rFonts w:ascii="Garamond" w:hAnsi="Garamond" w:cs="Times New Roman"/>
          <w:lang w:val="it-IT"/>
        </w:rPr>
        <w:t xml:space="preserve"> e cromatografici.</w:t>
      </w:r>
      <w:r w:rsidR="00C6676C">
        <w:rPr>
          <w:rFonts w:ascii="Garamond" w:hAnsi="Garamond" w:cs="Times New Roman"/>
          <w:lang w:val="it-IT"/>
        </w:rPr>
        <w:t xml:space="preserve"> I</w:t>
      </w:r>
      <w:r w:rsidR="00C6676C" w:rsidRPr="00561ACA">
        <w:rPr>
          <w:rFonts w:ascii="Garamond" w:hAnsi="Garamond" w:cs="Times New Roman"/>
          <w:lang w:val="it-IT"/>
        </w:rPr>
        <w:t>l metodo della cristallizzazione delle gocce</w:t>
      </w:r>
      <w:r w:rsidR="00C6676C">
        <w:rPr>
          <w:rFonts w:ascii="Garamond" w:hAnsi="Garamond" w:cs="Times New Roman"/>
          <w:lang w:val="it-IT"/>
        </w:rPr>
        <w:t xml:space="preserve"> </w:t>
      </w:r>
      <w:r w:rsidR="00C6676C" w:rsidRPr="002818CA">
        <w:rPr>
          <w:rFonts w:ascii="Garamond" w:hAnsi="Garamond" w:cs="Times New Roman"/>
          <w:lang w:val="it-IT"/>
        </w:rPr>
        <w:t xml:space="preserve">(DEM, </w:t>
      </w:r>
      <w:proofErr w:type="spellStart"/>
      <w:r w:rsidR="00C6676C" w:rsidRPr="002818CA">
        <w:rPr>
          <w:rFonts w:ascii="Garamond" w:hAnsi="Garamond" w:cs="Times New Roman"/>
          <w:lang w:val="it-IT"/>
        </w:rPr>
        <w:t>Droplet</w:t>
      </w:r>
      <w:proofErr w:type="spellEnd"/>
      <w:r w:rsidR="00C6676C" w:rsidRPr="002818CA">
        <w:rPr>
          <w:rFonts w:ascii="Garamond" w:hAnsi="Garamond" w:cs="Times New Roman"/>
          <w:lang w:val="it-IT"/>
        </w:rPr>
        <w:t xml:space="preserve"> </w:t>
      </w:r>
      <w:proofErr w:type="spellStart"/>
      <w:r w:rsidR="00C6676C" w:rsidRPr="002818CA">
        <w:rPr>
          <w:rFonts w:ascii="Garamond" w:hAnsi="Garamond" w:cs="Times New Roman"/>
          <w:lang w:val="it-IT"/>
        </w:rPr>
        <w:t>Evaporation</w:t>
      </w:r>
      <w:proofErr w:type="spellEnd"/>
      <w:r w:rsidR="00C6676C" w:rsidRPr="002818CA">
        <w:rPr>
          <w:rFonts w:ascii="Garamond" w:hAnsi="Garamond" w:cs="Times New Roman"/>
          <w:lang w:val="it-IT"/>
        </w:rPr>
        <w:t xml:space="preserve"> Method)</w:t>
      </w:r>
      <w:r w:rsidR="00C6676C" w:rsidRPr="00561ACA">
        <w:rPr>
          <w:rFonts w:ascii="Garamond" w:hAnsi="Garamond" w:cs="Times New Roman"/>
          <w:lang w:val="it-IT"/>
        </w:rPr>
        <w:t xml:space="preserve"> in microscopia a campo oscuro presenta numerosi vantaggi quali velocità di esecuzione, semplicità, risparmio di tempo e non invasività. Il DEM si basa sul fenomeno dell’auto-organizzazione della materia proveniente dal campione durante l’evaporazione del solvente acquoso e sulla conseguente creazione di forme cristalline o di agglomerati, la cui complessità e regolarità sembrano rispecchiare la qualità olistica del prodotto. </w:t>
      </w:r>
      <w:r w:rsidR="00C6676C" w:rsidRPr="00B431C9">
        <w:rPr>
          <w:rFonts w:ascii="Garamond" w:hAnsi="Garamond" w:cs="Times New Roman"/>
          <w:lang w:val="it-IT"/>
        </w:rPr>
        <w:t>Il metodo della cromatografia circolare</w:t>
      </w:r>
      <w:r w:rsidR="00C6676C">
        <w:rPr>
          <w:rFonts w:ascii="Garamond" w:hAnsi="Garamond" w:cs="Times New Roman"/>
          <w:lang w:val="it-IT"/>
        </w:rPr>
        <w:t xml:space="preserve"> </w:t>
      </w:r>
      <w:r w:rsidR="00C6676C" w:rsidRPr="002818CA">
        <w:rPr>
          <w:rFonts w:ascii="Garamond" w:hAnsi="Garamond" w:cs="Times New Roman"/>
          <w:lang w:val="it-IT"/>
        </w:rPr>
        <w:t>(</w:t>
      </w:r>
      <w:r w:rsidR="00C6676C">
        <w:rPr>
          <w:rFonts w:ascii="Garamond" w:hAnsi="Garamond" w:cs="Times New Roman"/>
          <w:lang w:val="it-IT"/>
        </w:rPr>
        <w:t xml:space="preserve">CCM, </w:t>
      </w:r>
      <w:proofErr w:type="spellStart"/>
      <w:r w:rsidR="00C6676C" w:rsidRPr="002818CA">
        <w:rPr>
          <w:rFonts w:ascii="Garamond" w:hAnsi="Garamond" w:cs="Times New Roman"/>
          <w:lang w:val="it-IT"/>
        </w:rPr>
        <w:t>Circular</w:t>
      </w:r>
      <w:proofErr w:type="spellEnd"/>
      <w:r w:rsidR="00C6676C" w:rsidRPr="002818CA">
        <w:rPr>
          <w:rFonts w:ascii="Garamond" w:hAnsi="Garamond" w:cs="Times New Roman"/>
          <w:lang w:val="it-IT"/>
        </w:rPr>
        <w:t xml:space="preserve"> </w:t>
      </w:r>
      <w:proofErr w:type="spellStart"/>
      <w:r w:rsidR="00C6676C" w:rsidRPr="002818CA">
        <w:rPr>
          <w:rFonts w:ascii="Garamond" w:hAnsi="Garamond" w:cs="Times New Roman"/>
          <w:lang w:val="it-IT"/>
        </w:rPr>
        <w:t>Chromatography</w:t>
      </w:r>
      <w:proofErr w:type="spellEnd"/>
      <w:r w:rsidR="00C6676C" w:rsidRPr="002818CA">
        <w:rPr>
          <w:rFonts w:ascii="Garamond" w:hAnsi="Garamond" w:cs="Times New Roman"/>
          <w:lang w:val="it-IT"/>
        </w:rPr>
        <w:t xml:space="preserve"> Method)</w:t>
      </w:r>
      <w:r w:rsidR="00C6676C" w:rsidRPr="00B431C9">
        <w:rPr>
          <w:rFonts w:ascii="Garamond" w:hAnsi="Garamond" w:cs="Times New Roman"/>
          <w:lang w:val="it-IT"/>
        </w:rPr>
        <w:t xml:space="preserve"> è stato introdotto da E. Pfeiffer e si basa sulla formazione di immagini (tratti colorati e linee) su una carta da filtro precedentemente imbibita con una sostanza fotosensibile durante l’imbibizione con estratto del campione analizzato. La vitalità del campione viene rispecchiata n</w:t>
      </w:r>
      <w:r w:rsidR="00C6676C">
        <w:rPr>
          <w:rFonts w:ascii="Garamond" w:hAnsi="Garamond" w:cs="Times New Roman"/>
          <w:lang w:val="it-IT"/>
        </w:rPr>
        <w:t>elle diverse caratteristiche delle</w:t>
      </w:r>
      <w:r w:rsidR="00C6676C" w:rsidRPr="00B431C9">
        <w:rPr>
          <w:rFonts w:ascii="Garamond" w:hAnsi="Garamond" w:cs="Times New Roman"/>
          <w:lang w:val="it-IT"/>
        </w:rPr>
        <w:t xml:space="preserve"> immagini, come: colori delle diverse zone, la presenza o meno delle strutture radiali, complessità del bordo, ecc. Mediante tale metodo </w:t>
      </w:r>
      <w:r w:rsidR="00C6676C">
        <w:rPr>
          <w:rFonts w:ascii="Garamond" w:hAnsi="Garamond" w:cs="Times New Roman"/>
          <w:lang w:val="it-IT"/>
        </w:rPr>
        <w:t>è possibile</w:t>
      </w:r>
      <w:r w:rsidR="00C6676C" w:rsidRPr="00B431C9">
        <w:rPr>
          <w:rFonts w:ascii="Garamond" w:hAnsi="Garamond" w:cs="Times New Roman"/>
          <w:lang w:val="it-IT"/>
        </w:rPr>
        <w:t xml:space="preserve"> anali</w:t>
      </w:r>
      <w:r w:rsidR="00C6676C">
        <w:rPr>
          <w:rFonts w:ascii="Garamond" w:hAnsi="Garamond" w:cs="Times New Roman"/>
          <w:lang w:val="it-IT"/>
        </w:rPr>
        <w:t xml:space="preserve">zzare campioni di terreno, </w:t>
      </w:r>
      <w:r w:rsidR="00C6676C" w:rsidRPr="00B431C9">
        <w:rPr>
          <w:rFonts w:ascii="Garamond" w:hAnsi="Garamond" w:cs="Times New Roman"/>
          <w:lang w:val="it-IT"/>
        </w:rPr>
        <w:t>compost</w:t>
      </w:r>
      <w:r w:rsidR="00C6676C">
        <w:rPr>
          <w:rFonts w:ascii="Garamond" w:hAnsi="Garamond" w:cs="Times New Roman"/>
          <w:lang w:val="it-IT"/>
        </w:rPr>
        <w:t xml:space="preserve"> e liquame</w:t>
      </w:r>
      <w:r w:rsidR="00C6676C" w:rsidRPr="00B431C9">
        <w:rPr>
          <w:rFonts w:ascii="Garamond" w:hAnsi="Garamond" w:cs="Times New Roman"/>
          <w:lang w:val="it-IT"/>
        </w:rPr>
        <w:t>.</w:t>
      </w:r>
      <w:r w:rsidR="007346E1">
        <w:rPr>
          <w:rFonts w:ascii="Garamond" w:hAnsi="Garamond" w:cs="Times New Roman"/>
          <w:lang w:val="it-IT"/>
        </w:rPr>
        <w:t xml:space="preserve"> </w:t>
      </w:r>
      <w:r w:rsidR="00745037" w:rsidRPr="00561ACA">
        <w:rPr>
          <w:rFonts w:ascii="Garamond" w:hAnsi="Garamond" w:cs="Times New Roman"/>
          <w:lang w:val="it-IT"/>
        </w:rPr>
        <w:t xml:space="preserve">Si è evidenziata la necessità di formare una figura professionale per approfondire la ricerca sopra descritta, valutando in particolare, nuove possibili applicazioni del metodo di evaporazione delle gocce per l’analisi qualitativa </w:t>
      </w:r>
      <w:r w:rsidR="0038705E">
        <w:rPr>
          <w:rFonts w:ascii="Garamond" w:hAnsi="Garamond" w:cs="Times New Roman"/>
          <w:lang w:val="it-IT"/>
        </w:rPr>
        <w:t>dell’ortica e</w:t>
      </w:r>
      <w:r w:rsidR="00745037" w:rsidRPr="00561ACA">
        <w:rPr>
          <w:rFonts w:ascii="Garamond" w:hAnsi="Garamond" w:cs="Times New Roman"/>
          <w:lang w:val="it-IT"/>
        </w:rPr>
        <w:t xml:space="preserve"> del metodo di cromatografia circolare per l’analisi dei </w:t>
      </w:r>
      <w:r w:rsidR="00745037" w:rsidRPr="00561ACA">
        <w:rPr>
          <w:rFonts w:ascii="Garamond" w:hAnsi="Garamond" w:cs="Times New Roman"/>
          <w:lang w:val="it-IT"/>
        </w:rPr>
        <w:lastRenderedPageBreak/>
        <w:t>suoli.</w:t>
      </w:r>
      <w:r w:rsidR="00745037" w:rsidRPr="00172BA2">
        <w:rPr>
          <w:rFonts w:ascii="Garamond" w:hAnsi="Garamond" w:cs="Arial"/>
          <w:lang w:val="it-IT"/>
        </w:rPr>
        <w:t xml:space="preserve"> </w:t>
      </w:r>
      <w:r w:rsidR="00237EB2">
        <w:rPr>
          <w:rFonts w:ascii="Garamond" w:hAnsi="Garamond" w:cs="Arial"/>
          <w:lang w:val="it-IT"/>
        </w:rPr>
        <w:t>La presente ricerca si inserisce nell’ambito del progetto PSR Regione Emilia- Romagna “</w:t>
      </w:r>
      <w:r w:rsidR="00237EB2" w:rsidRPr="00937736">
        <w:rPr>
          <w:rFonts w:ascii="Garamond" w:hAnsi="Garamond" w:cs="Arial"/>
          <w:lang w:val="it-IT"/>
        </w:rPr>
        <w:t>La filiera dell’ortica: riscoperta e valorizzazione per le produzioni agro-alimentari dell’areale emiliano-romagnolo</w:t>
      </w:r>
      <w:r w:rsidR="00237EB2">
        <w:rPr>
          <w:rFonts w:ascii="Garamond" w:hAnsi="Garamond" w:cs="Arial"/>
          <w:lang w:val="it-IT"/>
        </w:rPr>
        <w:t>”, acronimo: FILODOR.</w:t>
      </w:r>
    </w:p>
    <w:p w:rsidR="005930DF" w:rsidRPr="005930DF" w:rsidRDefault="005930DF" w:rsidP="007F5E91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lang w:val="it-IT"/>
        </w:rPr>
      </w:pPr>
      <w:r w:rsidRPr="005930DF">
        <w:rPr>
          <w:rFonts w:ascii="Garamond" w:hAnsi="Garamond" w:cs="Times New Roman"/>
          <w:lang w:val="it-IT"/>
        </w:rPr>
        <w:t>Bibliografia</w:t>
      </w:r>
    </w:p>
    <w:p w:rsidR="005930DF" w:rsidRPr="005930DF" w:rsidRDefault="005930DF" w:rsidP="007F5E91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lang w:val="it-IT"/>
        </w:rPr>
      </w:pPr>
      <w:r w:rsidRPr="005930DF">
        <w:rPr>
          <w:rFonts w:ascii="Garamond" w:hAnsi="Garamond" w:cs="Times New Roman"/>
          <w:lang w:val="it-IT"/>
        </w:rPr>
        <w:t xml:space="preserve">[1] </w:t>
      </w:r>
      <w:proofErr w:type="spellStart"/>
      <w:r w:rsidRPr="005930DF">
        <w:rPr>
          <w:rFonts w:ascii="Garamond" w:hAnsi="Garamond" w:cs="Times New Roman"/>
          <w:lang w:val="it-IT"/>
        </w:rPr>
        <w:t>Chandra</w:t>
      </w:r>
      <w:proofErr w:type="spellEnd"/>
      <w:r w:rsidRPr="005930DF">
        <w:rPr>
          <w:rFonts w:ascii="Garamond" w:hAnsi="Garamond" w:cs="Times New Roman"/>
          <w:lang w:val="it-IT"/>
        </w:rPr>
        <w:t xml:space="preserve"> et al 2014. </w:t>
      </w:r>
      <w:proofErr w:type="spellStart"/>
      <w:r w:rsidRPr="005930DF">
        <w:rPr>
          <w:rFonts w:ascii="Garamond" w:hAnsi="Garamond" w:cs="Times New Roman"/>
          <w:lang w:val="it-IT"/>
        </w:rPr>
        <w:t>Pharmacognostical</w:t>
      </w:r>
      <w:proofErr w:type="spellEnd"/>
      <w:r w:rsidRPr="005930DF">
        <w:rPr>
          <w:rFonts w:ascii="Garamond" w:hAnsi="Garamond" w:cs="Times New Roman"/>
          <w:lang w:val="it-IT"/>
        </w:rPr>
        <w:t xml:space="preserve"> </w:t>
      </w:r>
      <w:proofErr w:type="spellStart"/>
      <w:r w:rsidRPr="005930DF">
        <w:rPr>
          <w:rFonts w:ascii="Garamond" w:hAnsi="Garamond" w:cs="Times New Roman"/>
          <w:lang w:val="it-IT"/>
        </w:rPr>
        <w:t>review</w:t>
      </w:r>
      <w:proofErr w:type="spellEnd"/>
      <w:r w:rsidRPr="005930DF">
        <w:rPr>
          <w:rFonts w:ascii="Garamond" w:hAnsi="Garamond" w:cs="Times New Roman"/>
          <w:lang w:val="it-IT"/>
        </w:rPr>
        <w:t xml:space="preserve"> of Urtica dioica L. </w:t>
      </w:r>
      <w:proofErr w:type="spellStart"/>
      <w:r w:rsidRPr="005930DF">
        <w:rPr>
          <w:rFonts w:ascii="Garamond" w:hAnsi="Garamond" w:cs="Times New Roman"/>
          <w:lang w:val="it-IT"/>
        </w:rPr>
        <w:t>Int</w:t>
      </w:r>
      <w:proofErr w:type="spellEnd"/>
      <w:r w:rsidRPr="005930DF">
        <w:rPr>
          <w:rFonts w:ascii="Garamond" w:hAnsi="Garamond" w:cs="Times New Roman"/>
          <w:lang w:val="it-IT"/>
        </w:rPr>
        <w:t xml:space="preserve"> J Green </w:t>
      </w:r>
      <w:proofErr w:type="spellStart"/>
      <w:r w:rsidRPr="005930DF">
        <w:rPr>
          <w:rFonts w:ascii="Garamond" w:hAnsi="Garamond" w:cs="Times New Roman"/>
          <w:lang w:val="it-IT"/>
        </w:rPr>
        <w:t>Pharmacol</w:t>
      </w:r>
      <w:proofErr w:type="spellEnd"/>
      <w:r w:rsidRPr="005930DF">
        <w:rPr>
          <w:rFonts w:ascii="Garamond" w:hAnsi="Garamond" w:cs="Times New Roman"/>
          <w:lang w:val="it-IT"/>
        </w:rPr>
        <w:t>: 201-209.</w:t>
      </w:r>
    </w:p>
    <w:p w:rsidR="005930DF" w:rsidRPr="00935FEA" w:rsidRDefault="005930DF" w:rsidP="007F5E91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</w:rPr>
      </w:pPr>
      <w:r w:rsidRPr="00935FEA">
        <w:rPr>
          <w:rFonts w:ascii="Garamond" w:hAnsi="Garamond" w:cs="Times New Roman"/>
        </w:rPr>
        <w:t xml:space="preserve">[2] Di </w:t>
      </w:r>
      <w:proofErr w:type="spellStart"/>
      <w:r w:rsidRPr="00935FEA">
        <w:rPr>
          <w:rFonts w:ascii="Garamond" w:hAnsi="Garamond" w:cs="Times New Roman"/>
        </w:rPr>
        <w:t>Virgilio</w:t>
      </w:r>
      <w:proofErr w:type="spellEnd"/>
      <w:r w:rsidRPr="00935FEA">
        <w:rPr>
          <w:rFonts w:ascii="Garamond" w:hAnsi="Garamond" w:cs="Times New Roman"/>
        </w:rPr>
        <w:t xml:space="preserve"> et al. 2015. The potential of stinging nettle (</w:t>
      </w:r>
      <w:proofErr w:type="spellStart"/>
      <w:r w:rsidRPr="00935FEA">
        <w:rPr>
          <w:rFonts w:ascii="Garamond" w:hAnsi="Garamond" w:cs="Times New Roman"/>
        </w:rPr>
        <w:t>Urtica</w:t>
      </w:r>
      <w:proofErr w:type="spellEnd"/>
      <w:r w:rsidRPr="00935FEA">
        <w:rPr>
          <w:rFonts w:ascii="Garamond" w:hAnsi="Garamond" w:cs="Times New Roman"/>
        </w:rPr>
        <w:t xml:space="preserve"> </w:t>
      </w:r>
      <w:proofErr w:type="spellStart"/>
      <w:r w:rsidRPr="00935FEA">
        <w:rPr>
          <w:rFonts w:ascii="Garamond" w:hAnsi="Garamond" w:cs="Times New Roman"/>
        </w:rPr>
        <w:t>dioica</w:t>
      </w:r>
      <w:proofErr w:type="spellEnd"/>
      <w:r w:rsidRPr="00935FEA">
        <w:rPr>
          <w:rFonts w:ascii="Garamond" w:hAnsi="Garamond" w:cs="Times New Roman"/>
        </w:rPr>
        <w:t xml:space="preserve"> L.) as a crop with multiple uses. </w:t>
      </w:r>
      <w:proofErr w:type="spellStart"/>
      <w:r w:rsidRPr="00935FEA">
        <w:rPr>
          <w:rFonts w:ascii="Garamond" w:hAnsi="Garamond" w:cs="Times New Roman"/>
        </w:rPr>
        <w:t>Ind</w:t>
      </w:r>
      <w:proofErr w:type="spellEnd"/>
      <w:r w:rsidR="00717735">
        <w:rPr>
          <w:rFonts w:ascii="Garamond" w:hAnsi="Garamond" w:cs="Times New Roman"/>
        </w:rPr>
        <w:t xml:space="preserve"> Crops </w:t>
      </w:r>
      <w:r w:rsidRPr="00935FEA">
        <w:rPr>
          <w:rFonts w:ascii="Garamond" w:hAnsi="Garamond" w:cs="Times New Roman"/>
        </w:rPr>
        <w:t>Prod 68: 42–49.</w:t>
      </w:r>
    </w:p>
    <w:p w:rsidR="005930DF" w:rsidRPr="00C6676C" w:rsidRDefault="005930DF" w:rsidP="007F5E91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lang w:val="it-IT"/>
        </w:rPr>
      </w:pPr>
      <w:r w:rsidRPr="00935FEA">
        <w:rPr>
          <w:rFonts w:ascii="Garamond" w:hAnsi="Garamond" w:cs="Times New Roman"/>
        </w:rPr>
        <w:t xml:space="preserve">[3] </w:t>
      </w:r>
      <w:proofErr w:type="spellStart"/>
      <w:r w:rsidRPr="00935FEA">
        <w:rPr>
          <w:rFonts w:ascii="Garamond" w:hAnsi="Garamond" w:cs="Times New Roman"/>
        </w:rPr>
        <w:t>Bonetti</w:t>
      </w:r>
      <w:proofErr w:type="spellEnd"/>
      <w:r w:rsidRPr="00935FEA">
        <w:rPr>
          <w:rFonts w:ascii="Garamond" w:hAnsi="Garamond" w:cs="Times New Roman"/>
        </w:rPr>
        <w:t xml:space="preserve"> et. al 2016. In vitro </w:t>
      </w:r>
      <w:proofErr w:type="spellStart"/>
      <w:r w:rsidRPr="00935FEA">
        <w:rPr>
          <w:rFonts w:ascii="Garamond" w:hAnsi="Garamond" w:cs="Times New Roman"/>
        </w:rPr>
        <w:t>bioaccessibility</w:t>
      </w:r>
      <w:proofErr w:type="spellEnd"/>
      <w:r w:rsidRPr="00935FEA">
        <w:rPr>
          <w:rFonts w:ascii="Garamond" w:hAnsi="Garamond" w:cs="Times New Roman"/>
        </w:rPr>
        <w:t xml:space="preserve">, </w:t>
      </w:r>
      <w:proofErr w:type="spellStart"/>
      <w:r w:rsidRPr="00935FEA">
        <w:rPr>
          <w:rFonts w:ascii="Garamond" w:hAnsi="Garamond" w:cs="Times New Roman"/>
        </w:rPr>
        <w:t>transepithelial</w:t>
      </w:r>
      <w:proofErr w:type="spellEnd"/>
      <w:r w:rsidRPr="00935FEA">
        <w:rPr>
          <w:rFonts w:ascii="Garamond" w:hAnsi="Garamond" w:cs="Times New Roman"/>
        </w:rPr>
        <w:t xml:space="preserve"> transport and antioxidant activity of </w:t>
      </w:r>
      <w:proofErr w:type="spellStart"/>
      <w:r w:rsidRPr="00935FEA">
        <w:rPr>
          <w:rFonts w:ascii="Garamond" w:hAnsi="Garamond" w:cs="Times New Roman"/>
        </w:rPr>
        <w:t>Urtica</w:t>
      </w:r>
      <w:proofErr w:type="spellEnd"/>
      <w:r w:rsidR="00717735">
        <w:rPr>
          <w:rFonts w:ascii="Garamond" w:hAnsi="Garamond" w:cs="Times New Roman"/>
        </w:rPr>
        <w:t xml:space="preserve"> </w:t>
      </w:r>
      <w:proofErr w:type="spellStart"/>
      <w:r w:rsidR="00717735">
        <w:rPr>
          <w:rFonts w:ascii="Garamond" w:hAnsi="Garamond" w:cs="Times New Roman"/>
        </w:rPr>
        <w:t>dioica</w:t>
      </w:r>
      <w:proofErr w:type="spellEnd"/>
      <w:r w:rsidR="00717735">
        <w:rPr>
          <w:rFonts w:ascii="Garamond" w:hAnsi="Garamond" w:cs="Times New Roman"/>
        </w:rPr>
        <w:t xml:space="preserve"> L. </w:t>
      </w:r>
      <w:r w:rsidRPr="00935FEA">
        <w:rPr>
          <w:rFonts w:ascii="Garamond" w:hAnsi="Garamond" w:cs="Times New Roman"/>
        </w:rPr>
        <w:t xml:space="preserve">phenolic compounds in nettle based food products. </w:t>
      </w:r>
      <w:r w:rsidRPr="005930DF">
        <w:rPr>
          <w:rFonts w:ascii="Garamond" w:hAnsi="Garamond" w:cs="Times New Roman"/>
          <w:lang w:val="it-IT"/>
        </w:rPr>
        <w:t xml:space="preserve">Food </w:t>
      </w:r>
      <w:proofErr w:type="spellStart"/>
      <w:r w:rsidRPr="005930DF">
        <w:rPr>
          <w:rFonts w:ascii="Garamond" w:hAnsi="Garamond" w:cs="Times New Roman"/>
          <w:lang w:val="it-IT"/>
        </w:rPr>
        <w:t>Funct</w:t>
      </w:r>
      <w:proofErr w:type="spellEnd"/>
      <w:r w:rsidRPr="005930DF">
        <w:rPr>
          <w:rFonts w:ascii="Garamond" w:hAnsi="Garamond" w:cs="Times New Roman"/>
          <w:lang w:val="it-IT"/>
        </w:rPr>
        <w:t xml:space="preserve"> 7: 4222-4230.</w:t>
      </w:r>
    </w:p>
    <w:p w:rsidR="00172BA2" w:rsidRDefault="005930DF" w:rsidP="007F5E91">
      <w:pPr>
        <w:spacing w:after="0" w:line="240" w:lineRule="auto"/>
        <w:jc w:val="both"/>
        <w:rPr>
          <w:rFonts w:ascii="Garamond" w:hAnsi="Garamond" w:cs="Times New Roman"/>
          <w:lang w:val="it-IT"/>
        </w:rPr>
      </w:pPr>
      <w:r w:rsidRPr="005930DF">
        <w:rPr>
          <w:rFonts w:ascii="Garamond" w:hAnsi="Garamond" w:cs="Times New Roman"/>
          <w:lang w:val="it-IT"/>
        </w:rPr>
        <w:t>[4] Tedeschi et al. 2018. Un antico alimento funzionale: l’ortica. Natural 1:47-54.</w:t>
      </w:r>
    </w:p>
    <w:p w:rsidR="00745037" w:rsidRPr="00337AEB" w:rsidRDefault="00745037" w:rsidP="007F5E91">
      <w:pPr>
        <w:spacing w:after="0" w:line="240" w:lineRule="auto"/>
        <w:jc w:val="both"/>
        <w:rPr>
          <w:rFonts w:ascii="Garamond" w:hAnsi="Garamond" w:cs="Times New Roman"/>
          <w:lang w:val="it-IT"/>
        </w:rPr>
      </w:pPr>
    </w:p>
    <w:p w:rsidR="006408F7" w:rsidRPr="0006451D" w:rsidRDefault="00D05CB2" w:rsidP="007F5E91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Arial"/>
          <w:b/>
          <w:lang w:val="it-IT"/>
        </w:rPr>
      </w:pPr>
      <w:r w:rsidRPr="0006451D">
        <w:rPr>
          <w:rFonts w:ascii="Garamond" w:hAnsi="Garamond" w:cs="Arial"/>
          <w:b/>
          <w:lang w:val="it-IT"/>
        </w:rPr>
        <w:t>P</w:t>
      </w:r>
      <w:r w:rsidR="00B247FC" w:rsidRPr="0006451D">
        <w:rPr>
          <w:rFonts w:ascii="Garamond" w:hAnsi="Garamond" w:cs="Arial"/>
          <w:b/>
          <w:lang w:val="it-IT"/>
        </w:rPr>
        <w:t>iano di attività</w:t>
      </w:r>
    </w:p>
    <w:p w:rsidR="00BA0780" w:rsidRDefault="00BA0780" w:rsidP="007F5E91">
      <w:pPr>
        <w:spacing w:line="240" w:lineRule="auto"/>
        <w:rPr>
          <w:rFonts w:ascii="Garamond" w:hAnsi="Garamond" w:cs="Arial"/>
          <w:lang w:val="it-IT"/>
        </w:rPr>
      </w:pPr>
      <w:r w:rsidRPr="0006451D">
        <w:rPr>
          <w:rFonts w:ascii="Garamond" w:hAnsi="Garamond" w:cs="Arial"/>
          <w:lang w:val="it-IT"/>
        </w:rPr>
        <w:t xml:space="preserve">Il piano delle attività si articolerà attraverso le seguenti serie: </w:t>
      </w:r>
    </w:p>
    <w:p w:rsidR="00237EB2" w:rsidRDefault="005B5CBA" w:rsidP="007F5E91">
      <w:pPr>
        <w:spacing w:line="240" w:lineRule="auto"/>
        <w:rPr>
          <w:rFonts w:ascii="Garamond" w:hAnsi="Garamond" w:cs="Arial"/>
          <w:lang w:val="it-IT"/>
        </w:rPr>
      </w:pPr>
      <w:r>
        <w:rPr>
          <w:rFonts w:ascii="Garamond" w:hAnsi="Garamond" w:cs="Arial"/>
          <w:lang w:val="it-IT"/>
        </w:rPr>
        <w:t xml:space="preserve">1) </w:t>
      </w:r>
      <w:r w:rsidRPr="009B3F46">
        <w:rPr>
          <w:rFonts w:ascii="Garamond" w:hAnsi="Garamond" w:cs="Arial"/>
          <w:b/>
          <w:lang w:val="it-IT"/>
        </w:rPr>
        <w:t xml:space="preserve">Raccolta </w:t>
      </w:r>
      <w:r w:rsidR="00E62F42">
        <w:rPr>
          <w:rFonts w:ascii="Garamond" w:hAnsi="Garamond" w:cs="Arial"/>
          <w:b/>
          <w:lang w:val="it-IT"/>
        </w:rPr>
        <w:t>d</w:t>
      </w:r>
      <w:r w:rsidRPr="009B3F46">
        <w:rPr>
          <w:rFonts w:ascii="Garamond" w:hAnsi="Garamond" w:cs="Arial"/>
          <w:b/>
          <w:lang w:val="it-IT"/>
        </w:rPr>
        <w:t>i ecotipi locali di ortica in</w:t>
      </w:r>
      <w:r w:rsidR="00937736" w:rsidRPr="009B3F46">
        <w:rPr>
          <w:rFonts w:ascii="Garamond" w:hAnsi="Garamond" w:cs="Arial"/>
          <w:b/>
          <w:lang w:val="it-IT"/>
        </w:rPr>
        <w:t xml:space="preserve"> diversi areali in Emilia Romagna</w:t>
      </w:r>
    </w:p>
    <w:p w:rsidR="00590276" w:rsidRDefault="00237EB2" w:rsidP="007F5E91">
      <w:pPr>
        <w:spacing w:after="0" w:line="240" w:lineRule="auto"/>
        <w:jc w:val="both"/>
        <w:rPr>
          <w:rFonts w:ascii="Garamond" w:hAnsi="Garamond" w:cs="Arial"/>
          <w:lang w:val="it-IT"/>
        </w:rPr>
      </w:pPr>
      <w:r w:rsidRPr="00237EB2">
        <w:rPr>
          <w:rFonts w:ascii="Garamond" w:hAnsi="Garamond" w:cs="Arial"/>
          <w:lang w:val="it-IT"/>
        </w:rPr>
        <w:t>Al fine di aumentare la gamma e la qualità dei genotipi di ortica util</w:t>
      </w:r>
      <w:r>
        <w:rPr>
          <w:rFonts w:ascii="Garamond" w:hAnsi="Garamond" w:cs="Arial"/>
          <w:lang w:val="it-IT"/>
        </w:rPr>
        <w:t xml:space="preserve">izzabili a scopo alimentare, si procederà alla </w:t>
      </w:r>
      <w:r w:rsidRPr="00237EB2">
        <w:rPr>
          <w:rFonts w:ascii="Garamond" w:hAnsi="Garamond" w:cs="Arial"/>
          <w:lang w:val="it-IT"/>
        </w:rPr>
        <w:t>raccolta di specie ed ecotipi del territorio regional</w:t>
      </w:r>
      <w:r>
        <w:rPr>
          <w:rFonts w:ascii="Garamond" w:hAnsi="Garamond" w:cs="Arial"/>
          <w:lang w:val="it-IT"/>
        </w:rPr>
        <w:t xml:space="preserve">e. Il materiale di propagazione </w:t>
      </w:r>
      <w:r w:rsidRPr="00237EB2">
        <w:rPr>
          <w:rFonts w:ascii="Garamond" w:hAnsi="Garamond" w:cs="Arial"/>
          <w:lang w:val="it-IT"/>
        </w:rPr>
        <w:t>(semi, rizomi) verrà raccolto all’interno di popolamenti naturali prese</w:t>
      </w:r>
      <w:r>
        <w:rPr>
          <w:rFonts w:ascii="Garamond" w:hAnsi="Garamond" w:cs="Arial"/>
          <w:lang w:val="it-IT"/>
        </w:rPr>
        <w:t xml:space="preserve">nti in prossimità delle aziende </w:t>
      </w:r>
      <w:r w:rsidRPr="00237EB2">
        <w:rPr>
          <w:rFonts w:ascii="Garamond" w:hAnsi="Garamond" w:cs="Arial"/>
          <w:lang w:val="it-IT"/>
        </w:rPr>
        <w:t>agricole coinvolte nel progetto</w:t>
      </w:r>
      <w:r w:rsidR="00590276">
        <w:rPr>
          <w:rFonts w:ascii="Garamond" w:hAnsi="Garamond" w:cs="Arial"/>
          <w:lang w:val="it-IT"/>
        </w:rPr>
        <w:t xml:space="preserve"> </w:t>
      </w:r>
      <w:r w:rsidRPr="00237EB2">
        <w:rPr>
          <w:rFonts w:ascii="Garamond" w:hAnsi="Garamond" w:cs="Arial"/>
          <w:lang w:val="it-IT"/>
        </w:rPr>
        <w:t>o, in alternativa, in contesti con analo</w:t>
      </w:r>
      <w:r>
        <w:rPr>
          <w:rFonts w:ascii="Garamond" w:hAnsi="Garamond" w:cs="Arial"/>
          <w:lang w:val="it-IT"/>
        </w:rPr>
        <w:t xml:space="preserve">ghe caratteristiche ecologiche. </w:t>
      </w:r>
      <w:r w:rsidRPr="00237EB2">
        <w:rPr>
          <w:rFonts w:ascii="Garamond" w:hAnsi="Garamond" w:cs="Arial"/>
          <w:lang w:val="it-IT"/>
        </w:rPr>
        <w:t>I semi e i rizomi verranno posti in appositi contenitori di coltivazion</w:t>
      </w:r>
      <w:r>
        <w:rPr>
          <w:rFonts w:ascii="Garamond" w:hAnsi="Garamond" w:cs="Arial"/>
          <w:lang w:val="it-IT"/>
        </w:rPr>
        <w:t xml:space="preserve">e per l’ottenimento di plantule </w:t>
      </w:r>
      <w:r w:rsidRPr="00237EB2">
        <w:rPr>
          <w:rFonts w:ascii="Garamond" w:hAnsi="Garamond" w:cs="Arial"/>
          <w:lang w:val="it-IT"/>
        </w:rPr>
        <w:t>che successivamente verranno trapiantate in campo e coltivate</w:t>
      </w:r>
      <w:r>
        <w:rPr>
          <w:rFonts w:ascii="Garamond" w:hAnsi="Garamond" w:cs="Arial"/>
          <w:lang w:val="it-IT"/>
        </w:rPr>
        <w:t xml:space="preserve"> all’interno di impianti pilota </w:t>
      </w:r>
      <w:r w:rsidRPr="00237EB2">
        <w:rPr>
          <w:rFonts w:ascii="Garamond" w:hAnsi="Garamond" w:cs="Arial"/>
          <w:lang w:val="it-IT"/>
        </w:rPr>
        <w:t>sperimentali.</w:t>
      </w:r>
      <w:r w:rsidR="005B5CBA">
        <w:rPr>
          <w:rFonts w:ascii="Garamond" w:hAnsi="Garamond" w:cs="Arial"/>
          <w:lang w:val="it-IT"/>
        </w:rPr>
        <w:t xml:space="preserve">  </w:t>
      </w:r>
    </w:p>
    <w:p w:rsidR="007F5E91" w:rsidRDefault="007F5E91" w:rsidP="007F5E91">
      <w:pPr>
        <w:spacing w:after="0" w:line="240" w:lineRule="auto"/>
        <w:jc w:val="both"/>
        <w:rPr>
          <w:rFonts w:ascii="Garamond" w:hAnsi="Garamond" w:cs="Arial"/>
          <w:lang w:val="it-IT"/>
        </w:rPr>
      </w:pPr>
    </w:p>
    <w:p w:rsidR="009B3F46" w:rsidRDefault="005B5CBA" w:rsidP="009B3F46">
      <w:pPr>
        <w:spacing w:after="0" w:line="240" w:lineRule="auto"/>
        <w:rPr>
          <w:rFonts w:ascii="Garamond" w:hAnsi="Garamond" w:cs="Arial"/>
          <w:lang w:val="it-IT"/>
        </w:rPr>
      </w:pPr>
      <w:r>
        <w:rPr>
          <w:rFonts w:ascii="Garamond" w:hAnsi="Garamond" w:cs="Arial"/>
          <w:lang w:val="it-IT"/>
        </w:rPr>
        <w:t xml:space="preserve">2) </w:t>
      </w:r>
      <w:r w:rsidRPr="009B3F46">
        <w:rPr>
          <w:rFonts w:ascii="Garamond" w:hAnsi="Garamond" w:cs="Arial"/>
          <w:b/>
          <w:lang w:val="it-IT"/>
        </w:rPr>
        <w:t>Sperimentazione in campo e rilievi agronomici e fitopatologici</w:t>
      </w:r>
    </w:p>
    <w:p w:rsidR="009C3116" w:rsidRDefault="00FF31B1" w:rsidP="009B3F46">
      <w:pPr>
        <w:spacing w:after="0" w:line="240" w:lineRule="auto"/>
        <w:jc w:val="both"/>
        <w:rPr>
          <w:rFonts w:ascii="Garamond" w:hAnsi="Garamond" w:cs="Arial"/>
          <w:lang w:val="it-IT"/>
        </w:rPr>
      </w:pPr>
      <w:r>
        <w:rPr>
          <w:rFonts w:ascii="Garamond" w:hAnsi="Garamond" w:cs="Arial"/>
          <w:lang w:val="it-IT"/>
        </w:rPr>
        <w:t xml:space="preserve">Verranno condotte prove sperimentali </w:t>
      </w:r>
      <w:r w:rsidR="009C3116" w:rsidRPr="00745037">
        <w:rPr>
          <w:rFonts w:ascii="Garamond" w:hAnsi="Garamond" w:cs="Arial"/>
          <w:lang w:val="it-IT"/>
        </w:rPr>
        <w:t xml:space="preserve">in pieno campo </w:t>
      </w:r>
      <w:r>
        <w:rPr>
          <w:rFonts w:ascii="Garamond" w:hAnsi="Garamond" w:cs="Arial"/>
          <w:lang w:val="it-IT"/>
        </w:rPr>
        <w:t xml:space="preserve">con </w:t>
      </w:r>
      <w:r w:rsidR="009C3116" w:rsidRPr="00745037">
        <w:rPr>
          <w:rFonts w:ascii="Garamond" w:hAnsi="Garamond" w:cs="Arial"/>
          <w:lang w:val="it-IT"/>
        </w:rPr>
        <w:t>lo scopo di individuare il genotipo migliore in termini</w:t>
      </w:r>
      <w:r w:rsidR="00590276">
        <w:rPr>
          <w:rFonts w:ascii="Garamond" w:hAnsi="Garamond" w:cs="Arial"/>
          <w:lang w:val="it-IT"/>
        </w:rPr>
        <w:t xml:space="preserve"> </w:t>
      </w:r>
      <w:r w:rsidR="009C3116" w:rsidRPr="00745037">
        <w:rPr>
          <w:rFonts w:ascii="Garamond" w:hAnsi="Garamond" w:cs="Arial"/>
          <w:lang w:val="it-IT"/>
        </w:rPr>
        <w:t>di performance agronomiche, caratteristiche nutrizionali e salutistiche. Verranno adottate pratiche</w:t>
      </w:r>
      <w:r w:rsidR="00590276">
        <w:rPr>
          <w:rFonts w:ascii="Garamond" w:hAnsi="Garamond" w:cs="Arial"/>
          <w:lang w:val="it-IT"/>
        </w:rPr>
        <w:t xml:space="preserve"> </w:t>
      </w:r>
      <w:r w:rsidR="009C3116" w:rsidRPr="00745037">
        <w:rPr>
          <w:rFonts w:ascii="Garamond" w:hAnsi="Garamond" w:cs="Arial"/>
          <w:lang w:val="it-IT"/>
        </w:rPr>
        <w:t>di coltivazione a basso impatto ambientale (sistema in biologico) dando priorità alla</w:t>
      </w:r>
      <w:r w:rsidR="00590276">
        <w:rPr>
          <w:rFonts w:ascii="Garamond" w:hAnsi="Garamond" w:cs="Arial"/>
          <w:lang w:val="it-IT"/>
        </w:rPr>
        <w:t xml:space="preserve"> </w:t>
      </w:r>
      <w:r w:rsidR="009C3116" w:rsidRPr="00745037">
        <w:rPr>
          <w:rFonts w:ascii="Garamond" w:hAnsi="Garamond" w:cs="Arial"/>
          <w:lang w:val="it-IT"/>
        </w:rPr>
        <w:t>razionalizzazione degli interventi idrici e di fertilizzazione, all’utilizzo di interventi meccanici di</w:t>
      </w:r>
      <w:r w:rsidR="00590276">
        <w:rPr>
          <w:rFonts w:ascii="Garamond" w:hAnsi="Garamond" w:cs="Arial"/>
          <w:lang w:val="it-IT"/>
        </w:rPr>
        <w:t xml:space="preserve"> </w:t>
      </w:r>
      <w:r w:rsidR="009C3116" w:rsidRPr="00745037">
        <w:rPr>
          <w:rFonts w:ascii="Garamond" w:hAnsi="Garamond" w:cs="Arial"/>
          <w:lang w:val="it-IT"/>
        </w:rPr>
        <w:t>controllo delle malerbe e in caso di necessit</w:t>
      </w:r>
      <w:r w:rsidR="00590276">
        <w:rPr>
          <w:rFonts w:ascii="Garamond" w:hAnsi="Garamond" w:cs="Arial"/>
          <w:lang w:val="it-IT"/>
        </w:rPr>
        <w:t xml:space="preserve">à, all’adozione di prodotti eco </w:t>
      </w:r>
      <w:r w:rsidR="009C3116" w:rsidRPr="00745037">
        <w:rPr>
          <w:rFonts w:ascii="Garamond" w:hAnsi="Garamond" w:cs="Arial"/>
          <w:lang w:val="it-IT"/>
        </w:rPr>
        <w:t>sostenibili di controllo</w:t>
      </w:r>
      <w:r w:rsidR="00590276">
        <w:rPr>
          <w:rFonts w:ascii="Garamond" w:hAnsi="Garamond" w:cs="Arial"/>
          <w:lang w:val="it-IT"/>
        </w:rPr>
        <w:t xml:space="preserve"> </w:t>
      </w:r>
      <w:r w:rsidR="009C3116" w:rsidRPr="00745037">
        <w:rPr>
          <w:rFonts w:ascii="Garamond" w:hAnsi="Garamond" w:cs="Arial"/>
          <w:lang w:val="it-IT"/>
        </w:rPr>
        <w:t>delle avversità (a base di sostanze vegetali quali olii essenziali e macerati). Durante l’intero ciclo colturale per ogni azienda e per ogni accessione verranno effettuati rilievi</w:t>
      </w:r>
      <w:r w:rsidR="00590276">
        <w:rPr>
          <w:rFonts w:ascii="Garamond" w:hAnsi="Garamond" w:cs="Arial"/>
          <w:lang w:val="it-IT"/>
        </w:rPr>
        <w:t xml:space="preserve"> </w:t>
      </w:r>
      <w:r w:rsidR="009C3116" w:rsidRPr="00745037">
        <w:rPr>
          <w:rFonts w:ascii="Garamond" w:hAnsi="Garamond" w:cs="Arial"/>
          <w:lang w:val="it-IT"/>
        </w:rPr>
        <w:t>agronomici (percentuale di attecchimento delle piantine, valutazione delle diverse fasi di sviluppo</w:t>
      </w:r>
      <w:r w:rsidR="00590276">
        <w:rPr>
          <w:rFonts w:ascii="Garamond" w:hAnsi="Garamond" w:cs="Arial"/>
          <w:lang w:val="it-IT"/>
        </w:rPr>
        <w:t xml:space="preserve"> </w:t>
      </w:r>
      <w:r w:rsidR="009C3116" w:rsidRPr="00745037">
        <w:rPr>
          <w:rFonts w:ascii="Garamond" w:hAnsi="Garamond" w:cs="Arial"/>
          <w:lang w:val="it-IT"/>
        </w:rPr>
        <w:t>fenologico) e verrà monitorato lo stato fitosanitario mediante rilievi fitopatologici periodici. Prima</w:t>
      </w:r>
      <w:r w:rsidR="00590276">
        <w:rPr>
          <w:rFonts w:ascii="Garamond" w:hAnsi="Garamond" w:cs="Arial"/>
          <w:lang w:val="it-IT"/>
        </w:rPr>
        <w:t xml:space="preserve"> </w:t>
      </w:r>
      <w:r w:rsidR="007346E1">
        <w:rPr>
          <w:rFonts w:ascii="Garamond" w:hAnsi="Garamond" w:cs="Arial"/>
          <w:lang w:val="it-IT"/>
        </w:rPr>
        <w:t xml:space="preserve">di ogni sfalcio </w:t>
      </w:r>
      <w:r w:rsidR="009C3116" w:rsidRPr="00745037">
        <w:rPr>
          <w:rFonts w:ascii="Garamond" w:hAnsi="Garamond" w:cs="Arial"/>
          <w:lang w:val="it-IT"/>
        </w:rPr>
        <w:t>verranno eseguite misure di</w:t>
      </w:r>
      <w:r w:rsidR="00590276">
        <w:rPr>
          <w:rFonts w:ascii="Garamond" w:hAnsi="Garamond" w:cs="Arial"/>
          <w:lang w:val="it-IT"/>
        </w:rPr>
        <w:t xml:space="preserve"> </w:t>
      </w:r>
      <w:r w:rsidR="009C3116" w:rsidRPr="00745037">
        <w:rPr>
          <w:rFonts w:ascii="Garamond" w:hAnsi="Garamond" w:cs="Arial"/>
          <w:lang w:val="it-IT"/>
        </w:rPr>
        <w:t>accrescimento della coltura misurando il contenuto di sostanza secca delle singole parti della pianta.</w:t>
      </w:r>
      <w:r w:rsidR="00590276">
        <w:rPr>
          <w:rFonts w:ascii="Garamond" w:hAnsi="Garamond" w:cs="Arial"/>
          <w:lang w:val="it-IT"/>
        </w:rPr>
        <w:t xml:space="preserve"> </w:t>
      </w:r>
      <w:r w:rsidR="009C3116" w:rsidRPr="00745037">
        <w:rPr>
          <w:rFonts w:ascii="Garamond" w:hAnsi="Garamond" w:cs="Arial"/>
          <w:lang w:val="it-IT"/>
        </w:rPr>
        <w:t>Per ciascuna genotipo e luogo di coltivazione si provvederà inoltre al prelievo di campioni fogliari</w:t>
      </w:r>
      <w:r w:rsidR="007346E1">
        <w:rPr>
          <w:rFonts w:ascii="Garamond" w:hAnsi="Garamond" w:cs="Arial"/>
          <w:lang w:val="it-IT"/>
        </w:rPr>
        <w:t xml:space="preserve"> e/o semente</w:t>
      </w:r>
      <w:r w:rsidR="009C3116" w:rsidRPr="00745037">
        <w:rPr>
          <w:rFonts w:ascii="Garamond" w:hAnsi="Garamond" w:cs="Arial"/>
          <w:lang w:val="it-IT"/>
        </w:rPr>
        <w:t xml:space="preserve"> da</w:t>
      </w:r>
      <w:r w:rsidR="00590276">
        <w:rPr>
          <w:rFonts w:ascii="Garamond" w:hAnsi="Garamond" w:cs="Arial"/>
          <w:lang w:val="it-IT"/>
        </w:rPr>
        <w:t xml:space="preserve"> </w:t>
      </w:r>
      <w:r w:rsidR="009C3116" w:rsidRPr="00745037">
        <w:rPr>
          <w:rFonts w:ascii="Garamond" w:hAnsi="Garamond" w:cs="Arial"/>
          <w:lang w:val="it-IT"/>
        </w:rPr>
        <w:t>destinare alle analisi qualitative</w:t>
      </w:r>
      <w:r w:rsidR="00590276">
        <w:rPr>
          <w:rFonts w:ascii="Garamond" w:hAnsi="Garamond" w:cs="Arial"/>
          <w:lang w:val="it-IT"/>
        </w:rPr>
        <w:t>.</w:t>
      </w:r>
    </w:p>
    <w:p w:rsidR="007346E1" w:rsidRDefault="007346E1" w:rsidP="007346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lang w:val="it-IT"/>
        </w:rPr>
      </w:pPr>
    </w:p>
    <w:p w:rsidR="009B3F46" w:rsidRDefault="007F5E91" w:rsidP="009B3F46">
      <w:pPr>
        <w:spacing w:after="0" w:line="240" w:lineRule="auto"/>
        <w:rPr>
          <w:rFonts w:ascii="Garamond" w:hAnsi="Garamond" w:cs="Arial"/>
          <w:lang w:val="it-IT"/>
        </w:rPr>
      </w:pPr>
      <w:r>
        <w:rPr>
          <w:rFonts w:ascii="Garamond" w:hAnsi="Garamond" w:cs="Arial"/>
          <w:lang w:val="it-IT"/>
        </w:rPr>
        <w:t>3</w:t>
      </w:r>
      <w:r w:rsidR="00937736">
        <w:rPr>
          <w:rFonts w:ascii="Garamond" w:hAnsi="Garamond" w:cs="Arial"/>
          <w:lang w:val="it-IT"/>
        </w:rPr>
        <w:t xml:space="preserve">) </w:t>
      </w:r>
      <w:r w:rsidR="00937736" w:rsidRPr="009B3F46">
        <w:rPr>
          <w:rFonts w:ascii="Garamond" w:hAnsi="Garamond" w:cs="Arial"/>
          <w:b/>
          <w:lang w:val="it-IT"/>
        </w:rPr>
        <w:t>Anali</w:t>
      </w:r>
      <w:r w:rsidR="009B3F46">
        <w:rPr>
          <w:rFonts w:ascii="Garamond" w:hAnsi="Garamond" w:cs="Arial"/>
          <w:b/>
          <w:lang w:val="it-IT"/>
        </w:rPr>
        <w:t>si</w:t>
      </w:r>
      <w:r w:rsidR="00937736" w:rsidRPr="009B3F46">
        <w:rPr>
          <w:rFonts w:ascii="Garamond" w:hAnsi="Garamond" w:cs="Arial"/>
          <w:b/>
          <w:lang w:val="it-IT"/>
        </w:rPr>
        <w:t xml:space="preserve"> del suolo tramite il metodo della c</w:t>
      </w:r>
      <w:r w:rsidR="000D06B6" w:rsidRPr="009B3F46">
        <w:rPr>
          <w:rFonts w:ascii="Garamond" w:hAnsi="Garamond" w:cs="Arial"/>
          <w:b/>
          <w:lang w:val="it-IT"/>
        </w:rPr>
        <w:t>romatografia circolare</w:t>
      </w:r>
      <w:r w:rsidR="00436331">
        <w:rPr>
          <w:rFonts w:ascii="Garamond" w:hAnsi="Garamond" w:cs="Arial"/>
          <w:b/>
          <w:lang w:val="it-IT"/>
        </w:rPr>
        <w:t xml:space="preserve"> </w:t>
      </w:r>
    </w:p>
    <w:p w:rsidR="009B3F46" w:rsidRDefault="002818CA" w:rsidP="009B3F46">
      <w:pPr>
        <w:spacing w:after="0" w:line="240" w:lineRule="auto"/>
        <w:jc w:val="both"/>
        <w:rPr>
          <w:rFonts w:ascii="Garamond" w:hAnsi="Garamond" w:cs="Arial"/>
          <w:lang w:val="it-IT"/>
        </w:rPr>
      </w:pPr>
      <w:r w:rsidRPr="00745037">
        <w:rPr>
          <w:rFonts w:ascii="Garamond" w:hAnsi="Garamond" w:cs="Arial"/>
          <w:lang w:val="it-IT"/>
        </w:rPr>
        <w:t xml:space="preserve">Campioni </w:t>
      </w:r>
      <w:r w:rsidR="00E62F42">
        <w:rPr>
          <w:rFonts w:ascii="Garamond" w:hAnsi="Garamond" w:cs="Arial"/>
          <w:lang w:val="it-IT"/>
        </w:rPr>
        <w:t>di terreno, prelevati</w:t>
      </w:r>
      <w:r w:rsidR="00E62F42" w:rsidRPr="00745037">
        <w:rPr>
          <w:rFonts w:ascii="Garamond" w:hAnsi="Garamond" w:cs="Arial"/>
          <w:lang w:val="it-IT"/>
        </w:rPr>
        <w:t xml:space="preserve"> sia all'inizio che a</w:t>
      </w:r>
      <w:r w:rsidR="00E62F42">
        <w:rPr>
          <w:rFonts w:ascii="Garamond" w:hAnsi="Garamond" w:cs="Arial"/>
          <w:lang w:val="it-IT"/>
        </w:rPr>
        <w:t xml:space="preserve">lla fine della stagione agraria nelle varie </w:t>
      </w:r>
      <w:r w:rsidRPr="00745037">
        <w:rPr>
          <w:rFonts w:ascii="Garamond" w:hAnsi="Garamond" w:cs="Arial"/>
          <w:lang w:val="it-IT"/>
        </w:rPr>
        <w:t xml:space="preserve">aziende </w:t>
      </w:r>
      <w:r w:rsidR="00FF31B1">
        <w:rPr>
          <w:rFonts w:ascii="Garamond" w:hAnsi="Garamond" w:cs="Arial"/>
          <w:lang w:val="it-IT"/>
        </w:rPr>
        <w:t>coinvolte nel progetto</w:t>
      </w:r>
      <w:r w:rsidR="00E62F42">
        <w:rPr>
          <w:rFonts w:ascii="Garamond" w:hAnsi="Garamond" w:cs="Arial"/>
          <w:lang w:val="it-IT"/>
        </w:rPr>
        <w:t>,</w:t>
      </w:r>
      <w:r w:rsidRPr="00745037">
        <w:rPr>
          <w:rFonts w:ascii="Garamond" w:hAnsi="Garamond" w:cs="Arial"/>
          <w:lang w:val="it-IT"/>
        </w:rPr>
        <w:t xml:space="preserve"> verranno analizzat</w:t>
      </w:r>
      <w:r w:rsidR="00FF31B1">
        <w:rPr>
          <w:rFonts w:ascii="Garamond" w:hAnsi="Garamond" w:cs="Arial"/>
          <w:lang w:val="it-IT"/>
        </w:rPr>
        <w:t>i</w:t>
      </w:r>
      <w:r w:rsidRPr="00745037">
        <w:rPr>
          <w:rFonts w:ascii="Garamond" w:hAnsi="Garamond" w:cs="Arial"/>
          <w:lang w:val="it-IT"/>
        </w:rPr>
        <w:t xml:space="preserve"> utilizzando </w:t>
      </w:r>
      <w:r w:rsidR="00E62F42">
        <w:rPr>
          <w:rFonts w:ascii="Garamond" w:hAnsi="Garamond" w:cs="Arial"/>
          <w:lang w:val="it-IT"/>
        </w:rPr>
        <w:t xml:space="preserve">sia tecniche convenzionali che tecniche alternative quali la </w:t>
      </w:r>
      <w:r w:rsidR="00FF31B1">
        <w:rPr>
          <w:rFonts w:ascii="Garamond" w:hAnsi="Garamond" w:cs="Arial"/>
          <w:lang w:val="it-IT"/>
        </w:rPr>
        <w:t>cromatografia circolare</w:t>
      </w:r>
      <w:r w:rsidR="00E62F42">
        <w:rPr>
          <w:rFonts w:ascii="Garamond" w:hAnsi="Garamond" w:cs="Arial"/>
          <w:lang w:val="it-IT"/>
        </w:rPr>
        <w:t>.</w:t>
      </w:r>
      <w:r w:rsidRPr="00745037">
        <w:rPr>
          <w:rFonts w:ascii="Garamond" w:hAnsi="Garamond" w:cs="Arial"/>
          <w:lang w:val="it-IT"/>
        </w:rPr>
        <w:t xml:space="preserve"> I </w:t>
      </w:r>
      <w:proofErr w:type="spellStart"/>
      <w:r w:rsidRPr="00745037">
        <w:rPr>
          <w:rFonts w:ascii="Garamond" w:hAnsi="Garamond" w:cs="Arial"/>
          <w:lang w:val="it-IT"/>
        </w:rPr>
        <w:t>cromatogrammi</w:t>
      </w:r>
      <w:proofErr w:type="spellEnd"/>
      <w:r w:rsidRPr="00745037">
        <w:rPr>
          <w:rFonts w:ascii="Garamond" w:hAnsi="Garamond" w:cs="Arial"/>
          <w:lang w:val="it-IT"/>
        </w:rPr>
        <w:t xml:space="preserve"> </w:t>
      </w:r>
      <w:r w:rsidR="00F662D2" w:rsidRPr="00745037">
        <w:rPr>
          <w:rFonts w:ascii="Garamond" w:hAnsi="Garamond" w:cs="Arial"/>
          <w:lang w:val="it-IT"/>
        </w:rPr>
        <w:t xml:space="preserve">ottenuti </w:t>
      </w:r>
      <w:r w:rsidRPr="00745037">
        <w:rPr>
          <w:rFonts w:ascii="Garamond" w:hAnsi="Garamond" w:cs="Arial"/>
          <w:lang w:val="it-IT"/>
        </w:rPr>
        <w:t>verranno</w:t>
      </w:r>
      <w:r w:rsidR="00F662D2" w:rsidRPr="00745037">
        <w:rPr>
          <w:rFonts w:ascii="Garamond" w:hAnsi="Garamond" w:cs="Arial"/>
          <w:lang w:val="it-IT"/>
        </w:rPr>
        <w:t xml:space="preserve"> poi</w:t>
      </w:r>
      <w:r w:rsidRPr="00745037">
        <w:rPr>
          <w:rFonts w:ascii="Garamond" w:hAnsi="Garamond" w:cs="Arial"/>
          <w:lang w:val="it-IT"/>
        </w:rPr>
        <w:t xml:space="preserve"> scans</w:t>
      </w:r>
      <w:r w:rsidR="00F662D2" w:rsidRPr="00745037">
        <w:rPr>
          <w:rFonts w:ascii="Garamond" w:hAnsi="Garamond" w:cs="Arial"/>
          <w:lang w:val="it-IT"/>
        </w:rPr>
        <w:t xml:space="preserve">ionati e analizzati mediante il </w:t>
      </w:r>
      <w:r w:rsidRPr="00745037">
        <w:rPr>
          <w:rFonts w:ascii="Garamond" w:hAnsi="Garamond" w:cs="Arial"/>
          <w:lang w:val="it-IT"/>
        </w:rPr>
        <w:t xml:space="preserve">software </w:t>
      </w:r>
      <w:proofErr w:type="spellStart"/>
      <w:r w:rsidRPr="00745037">
        <w:rPr>
          <w:rFonts w:ascii="Garamond" w:hAnsi="Garamond" w:cs="Arial"/>
          <w:lang w:val="it-IT"/>
        </w:rPr>
        <w:t>ImageJ</w:t>
      </w:r>
      <w:proofErr w:type="spellEnd"/>
      <w:r w:rsidRPr="00745037">
        <w:rPr>
          <w:rFonts w:ascii="Garamond" w:hAnsi="Garamond" w:cs="Arial"/>
          <w:lang w:val="it-IT"/>
        </w:rPr>
        <w:t xml:space="preserve"> con plug-in </w:t>
      </w:r>
      <w:proofErr w:type="spellStart"/>
      <w:r w:rsidRPr="00745037">
        <w:rPr>
          <w:rFonts w:ascii="Garamond" w:hAnsi="Garamond" w:cs="Arial"/>
          <w:lang w:val="it-IT"/>
        </w:rPr>
        <w:t>Texture</w:t>
      </w:r>
      <w:proofErr w:type="spellEnd"/>
      <w:r w:rsidRPr="00745037">
        <w:rPr>
          <w:rFonts w:ascii="Garamond" w:hAnsi="Garamond" w:cs="Arial"/>
          <w:lang w:val="it-IT"/>
        </w:rPr>
        <w:t xml:space="preserve"> Analyzer sulle sezioni rettan</w:t>
      </w:r>
      <w:r w:rsidR="00F662D2" w:rsidRPr="00745037">
        <w:rPr>
          <w:rFonts w:ascii="Garamond" w:hAnsi="Garamond" w:cs="Arial"/>
          <w:lang w:val="it-IT"/>
        </w:rPr>
        <w:t xml:space="preserve">golari della zona mediana delle </w:t>
      </w:r>
      <w:r w:rsidRPr="00745037">
        <w:rPr>
          <w:rFonts w:ascii="Garamond" w:hAnsi="Garamond" w:cs="Arial"/>
          <w:lang w:val="it-IT"/>
        </w:rPr>
        <w:t>immagini.</w:t>
      </w:r>
      <w:r w:rsidR="00F662D2" w:rsidRPr="00745037">
        <w:rPr>
          <w:rFonts w:ascii="Garamond" w:hAnsi="Garamond" w:cs="Arial"/>
          <w:lang w:val="it-IT"/>
        </w:rPr>
        <w:t xml:space="preserve"> I risultati ottenuti da quest’analisi verranno conf</w:t>
      </w:r>
      <w:r w:rsidR="00FF31B1">
        <w:rPr>
          <w:rFonts w:ascii="Garamond" w:hAnsi="Garamond" w:cs="Arial"/>
          <w:lang w:val="it-IT"/>
        </w:rPr>
        <w:t xml:space="preserve">rontati con quelli delle analisi chimiche effettuate sugli stessi terreni. </w:t>
      </w:r>
    </w:p>
    <w:p w:rsidR="00F662D2" w:rsidRPr="00745037" w:rsidRDefault="00F662D2" w:rsidP="009B3F46">
      <w:pPr>
        <w:spacing w:after="0" w:line="240" w:lineRule="auto"/>
        <w:rPr>
          <w:rFonts w:ascii="Garamond" w:hAnsi="Garamond" w:cs="Arial"/>
          <w:lang w:val="it-IT"/>
        </w:rPr>
      </w:pPr>
      <w:r w:rsidRPr="00745037">
        <w:rPr>
          <w:rFonts w:ascii="Garamond" w:hAnsi="Garamond" w:cs="Arial"/>
          <w:lang w:val="it-IT"/>
        </w:rPr>
        <w:t xml:space="preserve"> </w:t>
      </w:r>
    </w:p>
    <w:p w:rsidR="00FF31B1" w:rsidRPr="009B3F46" w:rsidRDefault="007F5E91" w:rsidP="007F5E91">
      <w:pPr>
        <w:spacing w:after="0" w:line="240" w:lineRule="auto"/>
        <w:jc w:val="both"/>
        <w:rPr>
          <w:rFonts w:ascii="Garamond" w:hAnsi="Garamond" w:cs="Arial"/>
          <w:b/>
          <w:lang w:val="it-IT"/>
        </w:rPr>
      </w:pPr>
      <w:r>
        <w:rPr>
          <w:rFonts w:ascii="Garamond" w:hAnsi="Garamond" w:cs="Arial"/>
          <w:lang w:val="it-IT"/>
        </w:rPr>
        <w:t xml:space="preserve">4) </w:t>
      </w:r>
      <w:r w:rsidRPr="009B3F46">
        <w:rPr>
          <w:rFonts w:ascii="Garamond" w:hAnsi="Garamond" w:cs="Arial"/>
          <w:b/>
          <w:lang w:val="it-IT"/>
        </w:rPr>
        <w:t>Analisi qualitative della</w:t>
      </w:r>
      <w:r w:rsidR="00FF31B1" w:rsidRPr="009B3F46">
        <w:rPr>
          <w:rFonts w:ascii="Garamond" w:hAnsi="Garamond" w:cs="Arial"/>
          <w:b/>
          <w:lang w:val="it-IT"/>
        </w:rPr>
        <w:t xml:space="preserve"> semente</w:t>
      </w:r>
      <w:r w:rsidRPr="009B3F46">
        <w:rPr>
          <w:rFonts w:ascii="Garamond" w:hAnsi="Garamond" w:cs="Arial"/>
          <w:b/>
          <w:lang w:val="it-IT"/>
        </w:rPr>
        <w:t xml:space="preserve"> e/o di diverse parti della pianta</w:t>
      </w:r>
      <w:r w:rsidR="00FF31B1" w:rsidRPr="009B3F46">
        <w:rPr>
          <w:rFonts w:ascii="Garamond" w:hAnsi="Garamond" w:cs="Arial"/>
          <w:b/>
          <w:lang w:val="it-IT"/>
        </w:rPr>
        <w:t xml:space="preserve"> </w:t>
      </w:r>
      <w:r w:rsidR="00436331">
        <w:rPr>
          <w:rFonts w:ascii="Garamond" w:hAnsi="Garamond" w:cs="Arial"/>
          <w:b/>
          <w:lang w:val="it-IT"/>
        </w:rPr>
        <w:t>tramite il DEM</w:t>
      </w:r>
    </w:p>
    <w:p w:rsidR="000774BB" w:rsidRDefault="00F662D2" w:rsidP="007F5E91">
      <w:pPr>
        <w:spacing w:after="0" w:line="240" w:lineRule="auto"/>
        <w:jc w:val="both"/>
        <w:rPr>
          <w:rFonts w:ascii="Garamond" w:hAnsi="Garamond" w:cs="Arial"/>
          <w:lang w:val="it-IT"/>
        </w:rPr>
      </w:pPr>
      <w:r w:rsidRPr="00745037">
        <w:rPr>
          <w:rFonts w:ascii="Garamond" w:hAnsi="Garamond" w:cs="Arial"/>
          <w:lang w:val="it-IT"/>
        </w:rPr>
        <w:t>Campioni di semente</w:t>
      </w:r>
      <w:r w:rsidR="007F5E91" w:rsidRPr="007F5E91">
        <w:rPr>
          <w:rFonts w:ascii="Garamond" w:hAnsi="Garamond" w:cs="Arial"/>
          <w:lang w:val="it-IT"/>
        </w:rPr>
        <w:t xml:space="preserve"> </w:t>
      </w:r>
      <w:r w:rsidR="007F5E91">
        <w:rPr>
          <w:rFonts w:ascii="Garamond" w:hAnsi="Garamond" w:cs="Arial"/>
          <w:lang w:val="it-IT"/>
        </w:rPr>
        <w:t>e/o di diverse parti della pianta</w:t>
      </w:r>
      <w:r w:rsidRPr="00745037">
        <w:rPr>
          <w:rFonts w:ascii="Garamond" w:hAnsi="Garamond" w:cs="Arial"/>
          <w:lang w:val="it-IT"/>
        </w:rPr>
        <w:t xml:space="preserve"> di </w:t>
      </w:r>
      <w:r w:rsidR="00FF31B1">
        <w:rPr>
          <w:rFonts w:ascii="Garamond" w:hAnsi="Garamond" w:cs="Arial"/>
          <w:lang w:val="it-IT"/>
        </w:rPr>
        <w:t xml:space="preserve">diversi ecotipi </w:t>
      </w:r>
      <w:r w:rsidR="00E62F42">
        <w:rPr>
          <w:rFonts w:ascii="Garamond" w:hAnsi="Garamond" w:cs="Arial"/>
          <w:lang w:val="it-IT"/>
        </w:rPr>
        <w:t xml:space="preserve">di </w:t>
      </w:r>
      <w:r w:rsidR="00FF31B1">
        <w:rPr>
          <w:rFonts w:ascii="Garamond" w:hAnsi="Garamond" w:cs="Arial"/>
          <w:lang w:val="it-IT"/>
        </w:rPr>
        <w:t>ortica</w:t>
      </w:r>
      <w:r w:rsidRPr="00745037">
        <w:rPr>
          <w:rFonts w:ascii="Garamond" w:hAnsi="Garamond" w:cs="Arial"/>
          <w:lang w:val="it-IT"/>
        </w:rPr>
        <w:t xml:space="preserve"> proveni</w:t>
      </w:r>
      <w:r w:rsidR="00FF31B1">
        <w:rPr>
          <w:rFonts w:ascii="Garamond" w:hAnsi="Garamond" w:cs="Arial"/>
          <w:lang w:val="it-IT"/>
        </w:rPr>
        <w:t xml:space="preserve">enti </w:t>
      </w:r>
      <w:r w:rsidR="007F5E91">
        <w:rPr>
          <w:rFonts w:ascii="Garamond" w:hAnsi="Garamond" w:cs="Arial"/>
          <w:lang w:val="it-IT"/>
        </w:rPr>
        <w:t xml:space="preserve">sia </w:t>
      </w:r>
      <w:r w:rsidR="00FF31B1">
        <w:rPr>
          <w:rFonts w:ascii="Garamond" w:hAnsi="Garamond" w:cs="Arial"/>
          <w:lang w:val="it-IT"/>
        </w:rPr>
        <w:t>dalle coltivazioni nelle aziende coinvolte</w:t>
      </w:r>
      <w:r w:rsidR="007F5E91">
        <w:rPr>
          <w:rFonts w:ascii="Garamond" w:hAnsi="Garamond" w:cs="Arial"/>
          <w:lang w:val="it-IT"/>
        </w:rPr>
        <w:t xml:space="preserve"> sia, spontanea,</w:t>
      </w:r>
      <w:r w:rsidR="00FF31B1">
        <w:rPr>
          <w:rFonts w:ascii="Garamond" w:hAnsi="Garamond" w:cs="Arial"/>
          <w:lang w:val="it-IT"/>
        </w:rPr>
        <w:t xml:space="preserve"> da raccolta </w:t>
      </w:r>
      <w:r w:rsidR="007F5E91">
        <w:rPr>
          <w:rFonts w:ascii="Garamond" w:hAnsi="Garamond" w:cs="Arial"/>
          <w:lang w:val="it-IT"/>
        </w:rPr>
        <w:t xml:space="preserve">manuale </w:t>
      </w:r>
      <w:r w:rsidRPr="00745037">
        <w:rPr>
          <w:rFonts w:ascii="Garamond" w:hAnsi="Garamond" w:cs="Arial"/>
          <w:lang w:val="it-IT"/>
        </w:rPr>
        <w:t xml:space="preserve">verranno analizzati mediante il DEM. I risultati ottenuti da quest’analisi </w:t>
      </w:r>
      <w:r w:rsidR="007F5E91">
        <w:rPr>
          <w:rFonts w:ascii="Garamond" w:hAnsi="Garamond" w:cs="Arial"/>
          <w:lang w:val="it-IT"/>
        </w:rPr>
        <w:t xml:space="preserve">verranno valutati in funzione dell’ecotipo considerato, dell’areale di coltivazione e del metodo agronomico </w:t>
      </w:r>
      <w:r w:rsidR="007346E1">
        <w:rPr>
          <w:rFonts w:ascii="Garamond" w:hAnsi="Garamond" w:cs="Arial"/>
          <w:lang w:val="it-IT"/>
        </w:rPr>
        <w:t>adottato</w:t>
      </w:r>
      <w:r w:rsidR="007F5E91">
        <w:rPr>
          <w:rFonts w:ascii="Garamond" w:hAnsi="Garamond" w:cs="Arial"/>
          <w:lang w:val="it-IT"/>
        </w:rPr>
        <w:t xml:space="preserve">. </w:t>
      </w:r>
    </w:p>
    <w:p w:rsidR="007F5E91" w:rsidRPr="00745037" w:rsidRDefault="007F5E91" w:rsidP="007F5E91">
      <w:pPr>
        <w:spacing w:after="0" w:line="240" w:lineRule="auto"/>
        <w:jc w:val="both"/>
        <w:rPr>
          <w:rFonts w:ascii="Garamond" w:hAnsi="Garamond" w:cs="Arial"/>
          <w:lang w:val="it-IT"/>
        </w:rPr>
      </w:pPr>
    </w:p>
    <w:p w:rsidR="00AD417C" w:rsidRPr="00745037" w:rsidRDefault="007F5E91" w:rsidP="007F5E91">
      <w:pPr>
        <w:spacing w:after="0" w:line="240" w:lineRule="auto"/>
        <w:jc w:val="both"/>
        <w:rPr>
          <w:rFonts w:ascii="Garamond" w:hAnsi="Garamond" w:cs="Arial"/>
          <w:lang w:val="it-IT"/>
        </w:rPr>
      </w:pPr>
      <w:r>
        <w:rPr>
          <w:rFonts w:ascii="Garamond" w:hAnsi="Garamond" w:cs="Arial"/>
          <w:lang w:val="it-IT"/>
        </w:rPr>
        <w:t>5</w:t>
      </w:r>
      <w:r w:rsidR="00AD417C" w:rsidRPr="00745037">
        <w:rPr>
          <w:rFonts w:ascii="Garamond" w:hAnsi="Garamond" w:cs="Arial"/>
          <w:lang w:val="it-IT"/>
        </w:rPr>
        <w:t xml:space="preserve">) </w:t>
      </w:r>
      <w:r w:rsidR="000774BB" w:rsidRPr="009B3F46">
        <w:rPr>
          <w:rFonts w:ascii="Garamond" w:hAnsi="Garamond" w:cs="Arial"/>
          <w:b/>
          <w:lang w:val="it-IT"/>
        </w:rPr>
        <w:t>Elaborazione</w:t>
      </w:r>
      <w:r w:rsidR="00AD417C" w:rsidRPr="009B3F46">
        <w:rPr>
          <w:rFonts w:ascii="Garamond" w:hAnsi="Garamond" w:cs="Arial"/>
          <w:b/>
          <w:lang w:val="it-IT"/>
        </w:rPr>
        <w:t xml:space="preserve"> </w:t>
      </w:r>
      <w:r w:rsidR="007346E1" w:rsidRPr="009B3F46">
        <w:rPr>
          <w:rFonts w:ascii="Garamond" w:hAnsi="Garamond" w:cs="Arial"/>
          <w:b/>
          <w:lang w:val="it-IT"/>
        </w:rPr>
        <w:t xml:space="preserve">statistica </w:t>
      </w:r>
      <w:r w:rsidR="00AD417C" w:rsidRPr="009B3F46">
        <w:rPr>
          <w:rFonts w:ascii="Garamond" w:hAnsi="Garamond" w:cs="Arial"/>
          <w:b/>
          <w:lang w:val="it-IT"/>
        </w:rPr>
        <w:t>dei dati ottenuti</w:t>
      </w:r>
    </w:p>
    <w:p w:rsidR="00E75EBB" w:rsidRPr="00745037" w:rsidRDefault="00AD417C" w:rsidP="007F5E91">
      <w:pPr>
        <w:spacing w:after="0" w:line="240" w:lineRule="auto"/>
        <w:jc w:val="both"/>
        <w:rPr>
          <w:rFonts w:ascii="Garamond" w:hAnsi="Garamond" w:cs="Arial"/>
          <w:lang w:val="it-IT"/>
        </w:rPr>
      </w:pPr>
      <w:r w:rsidRPr="00745037">
        <w:rPr>
          <w:rFonts w:ascii="Garamond" w:hAnsi="Garamond" w:cs="Arial"/>
          <w:lang w:val="it-IT"/>
        </w:rPr>
        <w:t>I dati ottenuti</w:t>
      </w:r>
      <w:r w:rsidR="000774BB" w:rsidRPr="00745037">
        <w:rPr>
          <w:rFonts w:ascii="Garamond" w:hAnsi="Garamond" w:cs="Arial"/>
          <w:lang w:val="it-IT"/>
        </w:rPr>
        <w:t xml:space="preserve"> verranno </w:t>
      </w:r>
      <w:bookmarkStart w:id="0" w:name="_GoBack"/>
      <w:bookmarkEnd w:id="0"/>
      <w:r w:rsidR="000774BB" w:rsidRPr="00745037">
        <w:rPr>
          <w:rFonts w:ascii="Garamond" w:hAnsi="Garamond" w:cs="Arial"/>
          <w:lang w:val="it-IT"/>
        </w:rPr>
        <w:t>analizzati applicando un’approfondita analisi statistica utilizzando principalmente l’analisi della varianza (ANOVA)</w:t>
      </w:r>
      <w:r w:rsidR="007346E1">
        <w:rPr>
          <w:rFonts w:ascii="Garamond" w:hAnsi="Garamond" w:cs="Arial"/>
          <w:lang w:val="it-IT"/>
        </w:rPr>
        <w:t>.</w:t>
      </w:r>
      <w:r w:rsidR="000774BB" w:rsidRPr="00745037">
        <w:rPr>
          <w:rFonts w:ascii="Garamond" w:hAnsi="Garamond" w:cs="Arial"/>
          <w:lang w:val="it-IT"/>
        </w:rPr>
        <w:t xml:space="preserve"> </w:t>
      </w:r>
      <w:r w:rsidRPr="00745037">
        <w:rPr>
          <w:rFonts w:ascii="Garamond" w:hAnsi="Garamond" w:cs="Arial"/>
          <w:lang w:val="it-IT"/>
        </w:rPr>
        <w:t xml:space="preserve"> </w:t>
      </w:r>
    </w:p>
    <w:sectPr w:rsidR="00E75EBB" w:rsidRPr="00745037" w:rsidSect="00944033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E2"/>
    <w:rsid w:val="00016440"/>
    <w:rsid w:val="000212C1"/>
    <w:rsid w:val="00023625"/>
    <w:rsid w:val="00024521"/>
    <w:rsid w:val="0003089E"/>
    <w:rsid w:val="0004173A"/>
    <w:rsid w:val="00043AE2"/>
    <w:rsid w:val="00060490"/>
    <w:rsid w:val="0006451D"/>
    <w:rsid w:val="00070CA2"/>
    <w:rsid w:val="00073E6B"/>
    <w:rsid w:val="000774BB"/>
    <w:rsid w:val="000918C0"/>
    <w:rsid w:val="00091CD9"/>
    <w:rsid w:val="00095334"/>
    <w:rsid w:val="000B226E"/>
    <w:rsid w:val="000B3556"/>
    <w:rsid w:val="000B38DB"/>
    <w:rsid w:val="000B4291"/>
    <w:rsid w:val="000C2DF1"/>
    <w:rsid w:val="000C49E8"/>
    <w:rsid w:val="000C775E"/>
    <w:rsid w:val="000D06B6"/>
    <w:rsid w:val="000D78DF"/>
    <w:rsid w:val="00114A9E"/>
    <w:rsid w:val="001217AA"/>
    <w:rsid w:val="00125161"/>
    <w:rsid w:val="00134086"/>
    <w:rsid w:val="001412CD"/>
    <w:rsid w:val="00161563"/>
    <w:rsid w:val="001649AA"/>
    <w:rsid w:val="001670C1"/>
    <w:rsid w:val="00171AE3"/>
    <w:rsid w:val="00172BA2"/>
    <w:rsid w:val="00185110"/>
    <w:rsid w:val="00195B08"/>
    <w:rsid w:val="001B7F9C"/>
    <w:rsid w:val="001C6E1F"/>
    <w:rsid w:val="001D298D"/>
    <w:rsid w:val="001E0A52"/>
    <w:rsid w:val="001E4311"/>
    <w:rsid w:val="001F2357"/>
    <w:rsid w:val="00202F39"/>
    <w:rsid w:val="00205D1C"/>
    <w:rsid w:val="00211072"/>
    <w:rsid w:val="002201C2"/>
    <w:rsid w:val="00222896"/>
    <w:rsid w:val="002321A5"/>
    <w:rsid w:val="00237EB2"/>
    <w:rsid w:val="00244A8D"/>
    <w:rsid w:val="00246258"/>
    <w:rsid w:val="002523BE"/>
    <w:rsid w:val="00261607"/>
    <w:rsid w:val="00265695"/>
    <w:rsid w:val="002727B2"/>
    <w:rsid w:val="002818CA"/>
    <w:rsid w:val="00293C2A"/>
    <w:rsid w:val="002A5977"/>
    <w:rsid w:val="002B3AC5"/>
    <w:rsid w:val="002C0B3B"/>
    <w:rsid w:val="002C1DFB"/>
    <w:rsid w:val="002C2180"/>
    <w:rsid w:val="002E7C63"/>
    <w:rsid w:val="002F4829"/>
    <w:rsid w:val="003048B8"/>
    <w:rsid w:val="00315A68"/>
    <w:rsid w:val="003348A1"/>
    <w:rsid w:val="00337AEB"/>
    <w:rsid w:val="00345956"/>
    <w:rsid w:val="00361514"/>
    <w:rsid w:val="00374E7C"/>
    <w:rsid w:val="00375A0C"/>
    <w:rsid w:val="00377FCC"/>
    <w:rsid w:val="00384731"/>
    <w:rsid w:val="003853EA"/>
    <w:rsid w:val="00386035"/>
    <w:rsid w:val="0038705E"/>
    <w:rsid w:val="00395D78"/>
    <w:rsid w:val="003A4B2A"/>
    <w:rsid w:val="003A5F1A"/>
    <w:rsid w:val="003D0446"/>
    <w:rsid w:val="003E1564"/>
    <w:rsid w:val="003E651E"/>
    <w:rsid w:val="003F12D0"/>
    <w:rsid w:val="003F2277"/>
    <w:rsid w:val="003F3965"/>
    <w:rsid w:val="00414039"/>
    <w:rsid w:val="00421DF7"/>
    <w:rsid w:val="00436331"/>
    <w:rsid w:val="0044683A"/>
    <w:rsid w:val="00464F7F"/>
    <w:rsid w:val="00481902"/>
    <w:rsid w:val="00484479"/>
    <w:rsid w:val="00484FBE"/>
    <w:rsid w:val="004B558C"/>
    <w:rsid w:val="004C284E"/>
    <w:rsid w:val="004C47B2"/>
    <w:rsid w:val="004F234E"/>
    <w:rsid w:val="005040CB"/>
    <w:rsid w:val="00517F81"/>
    <w:rsid w:val="0053622E"/>
    <w:rsid w:val="005412D2"/>
    <w:rsid w:val="00552BA4"/>
    <w:rsid w:val="00561ACA"/>
    <w:rsid w:val="005632B7"/>
    <w:rsid w:val="005729A9"/>
    <w:rsid w:val="00576E23"/>
    <w:rsid w:val="00580AAC"/>
    <w:rsid w:val="00581B49"/>
    <w:rsid w:val="00584F68"/>
    <w:rsid w:val="00590276"/>
    <w:rsid w:val="005920C3"/>
    <w:rsid w:val="005930DF"/>
    <w:rsid w:val="005949A8"/>
    <w:rsid w:val="005B0DE3"/>
    <w:rsid w:val="005B5AB7"/>
    <w:rsid w:val="005B5CBA"/>
    <w:rsid w:val="005D7B3B"/>
    <w:rsid w:val="005F408F"/>
    <w:rsid w:val="005F41F0"/>
    <w:rsid w:val="006122E7"/>
    <w:rsid w:val="006209E0"/>
    <w:rsid w:val="00620BAF"/>
    <w:rsid w:val="00631603"/>
    <w:rsid w:val="006346F5"/>
    <w:rsid w:val="006408F7"/>
    <w:rsid w:val="00643D6F"/>
    <w:rsid w:val="00644C71"/>
    <w:rsid w:val="00680774"/>
    <w:rsid w:val="00681D6C"/>
    <w:rsid w:val="00687D8D"/>
    <w:rsid w:val="006B0D99"/>
    <w:rsid w:val="006B2CC6"/>
    <w:rsid w:val="006B5002"/>
    <w:rsid w:val="006B7367"/>
    <w:rsid w:val="006D509D"/>
    <w:rsid w:val="006E51E6"/>
    <w:rsid w:val="006E7AC4"/>
    <w:rsid w:val="006F64B9"/>
    <w:rsid w:val="007022D6"/>
    <w:rsid w:val="00717735"/>
    <w:rsid w:val="007205F0"/>
    <w:rsid w:val="00730A0C"/>
    <w:rsid w:val="007346E1"/>
    <w:rsid w:val="00743B6B"/>
    <w:rsid w:val="00745037"/>
    <w:rsid w:val="00770DED"/>
    <w:rsid w:val="007833AD"/>
    <w:rsid w:val="007B29B1"/>
    <w:rsid w:val="007D3E8F"/>
    <w:rsid w:val="007E0C1A"/>
    <w:rsid w:val="007E1810"/>
    <w:rsid w:val="007E270B"/>
    <w:rsid w:val="007E3C7A"/>
    <w:rsid w:val="007E5957"/>
    <w:rsid w:val="007F5E91"/>
    <w:rsid w:val="007F75BB"/>
    <w:rsid w:val="00806F44"/>
    <w:rsid w:val="00814459"/>
    <w:rsid w:val="00827792"/>
    <w:rsid w:val="00832BFE"/>
    <w:rsid w:val="008336AA"/>
    <w:rsid w:val="00841446"/>
    <w:rsid w:val="00857B5F"/>
    <w:rsid w:val="008643EA"/>
    <w:rsid w:val="00883B79"/>
    <w:rsid w:val="008A06CC"/>
    <w:rsid w:val="008A27BF"/>
    <w:rsid w:val="008A3794"/>
    <w:rsid w:val="008C3E01"/>
    <w:rsid w:val="008C5BD2"/>
    <w:rsid w:val="008E0E7C"/>
    <w:rsid w:val="008E3194"/>
    <w:rsid w:val="008E53E2"/>
    <w:rsid w:val="008F1FB0"/>
    <w:rsid w:val="008F345B"/>
    <w:rsid w:val="008F3FBA"/>
    <w:rsid w:val="00900768"/>
    <w:rsid w:val="00917FB7"/>
    <w:rsid w:val="0093134F"/>
    <w:rsid w:val="009346D7"/>
    <w:rsid w:val="00935FEA"/>
    <w:rsid w:val="00937736"/>
    <w:rsid w:val="00941F78"/>
    <w:rsid w:val="00944033"/>
    <w:rsid w:val="0095305E"/>
    <w:rsid w:val="00953A4F"/>
    <w:rsid w:val="009564F2"/>
    <w:rsid w:val="00956FD0"/>
    <w:rsid w:val="009747DA"/>
    <w:rsid w:val="009802AA"/>
    <w:rsid w:val="009962B3"/>
    <w:rsid w:val="009A470A"/>
    <w:rsid w:val="009B3F46"/>
    <w:rsid w:val="009B560F"/>
    <w:rsid w:val="009C3116"/>
    <w:rsid w:val="009C3DB8"/>
    <w:rsid w:val="009D0D6D"/>
    <w:rsid w:val="009D260E"/>
    <w:rsid w:val="009D5C25"/>
    <w:rsid w:val="009D6607"/>
    <w:rsid w:val="009E7417"/>
    <w:rsid w:val="00A00320"/>
    <w:rsid w:val="00A12172"/>
    <w:rsid w:val="00A13808"/>
    <w:rsid w:val="00A436AE"/>
    <w:rsid w:val="00A53F81"/>
    <w:rsid w:val="00A5458E"/>
    <w:rsid w:val="00A704A5"/>
    <w:rsid w:val="00A77E36"/>
    <w:rsid w:val="00A823C1"/>
    <w:rsid w:val="00A831BB"/>
    <w:rsid w:val="00A90297"/>
    <w:rsid w:val="00A96945"/>
    <w:rsid w:val="00AA5075"/>
    <w:rsid w:val="00AC1FFD"/>
    <w:rsid w:val="00AD417C"/>
    <w:rsid w:val="00AE7291"/>
    <w:rsid w:val="00AF11DC"/>
    <w:rsid w:val="00AF76E6"/>
    <w:rsid w:val="00B01C79"/>
    <w:rsid w:val="00B03488"/>
    <w:rsid w:val="00B07B1A"/>
    <w:rsid w:val="00B07FDE"/>
    <w:rsid w:val="00B11B6F"/>
    <w:rsid w:val="00B1285A"/>
    <w:rsid w:val="00B247FC"/>
    <w:rsid w:val="00B359FF"/>
    <w:rsid w:val="00B410B4"/>
    <w:rsid w:val="00B56EE2"/>
    <w:rsid w:val="00B63642"/>
    <w:rsid w:val="00B72767"/>
    <w:rsid w:val="00B80ABC"/>
    <w:rsid w:val="00B87CA5"/>
    <w:rsid w:val="00BA0780"/>
    <w:rsid w:val="00BA2B78"/>
    <w:rsid w:val="00BA3924"/>
    <w:rsid w:val="00BB1AF8"/>
    <w:rsid w:val="00BB5488"/>
    <w:rsid w:val="00BB56DB"/>
    <w:rsid w:val="00BD09A7"/>
    <w:rsid w:val="00BD1D35"/>
    <w:rsid w:val="00BD677E"/>
    <w:rsid w:val="00BE1817"/>
    <w:rsid w:val="00BE1F39"/>
    <w:rsid w:val="00BE6304"/>
    <w:rsid w:val="00BF33BB"/>
    <w:rsid w:val="00BF4002"/>
    <w:rsid w:val="00C22496"/>
    <w:rsid w:val="00C267ED"/>
    <w:rsid w:val="00C364D8"/>
    <w:rsid w:val="00C36898"/>
    <w:rsid w:val="00C47A75"/>
    <w:rsid w:val="00C63455"/>
    <w:rsid w:val="00C6563A"/>
    <w:rsid w:val="00C6676C"/>
    <w:rsid w:val="00C67D08"/>
    <w:rsid w:val="00CA4D5F"/>
    <w:rsid w:val="00CB4823"/>
    <w:rsid w:val="00CB5145"/>
    <w:rsid w:val="00CB7E79"/>
    <w:rsid w:val="00CC1084"/>
    <w:rsid w:val="00CC4EDA"/>
    <w:rsid w:val="00CC6914"/>
    <w:rsid w:val="00CC7E38"/>
    <w:rsid w:val="00CD0904"/>
    <w:rsid w:val="00CF2601"/>
    <w:rsid w:val="00D023FE"/>
    <w:rsid w:val="00D05CB2"/>
    <w:rsid w:val="00D167B6"/>
    <w:rsid w:val="00D273D5"/>
    <w:rsid w:val="00D338EB"/>
    <w:rsid w:val="00D35DFF"/>
    <w:rsid w:val="00D451C8"/>
    <w:rsid w:val="00D5076D"/>
    <w:rsid w:val="00D63E0D"/>
    <w:rsid w:val="00D661EE"/>
    <w:rsid w:val="00DA61BF"/>
    <w:rsid w:val="00DC3A7D"/>
    <w:rsid w:val="00DC54B8"/>
    <w:rsid w:val="00DE6DBC"/>
    <w:rsid w:val="00DE7C6C"/>
    <w:rsid w:val="00E15719"/>
    <w:rsid w:val="00E33046"/>
    <w:rsid w:val="00E42C94"/>
    <w:rsid w:val="00E43C64"/>
    <w:rsid w:val="00E443F9"/>
    <w:rsid w:val="00E62F42"/>
    <w:rsid w:val="00E64F18"/>
    <w:rsid w:val="00E73689"/>
    <w:rsid w:val="00E75EBB"/>
    <w:rsid w:val="00E94BC6"/>
    <w:rsid w:val="00EB7093"/>
    <w:rsid w:val="00EC53B2"/>
    <w:rsid w:val="00ED7FBD"/>
    <w:rsid w:val="00EF5D63"/>
    <w:rsid w:val="00F10A29"/>
    <w:rsid w:val="00F12714"/>
    <w:rsid w:val="00F15358"/>
    <w:rsid w:val="00F15FF6"/>
    <w:rsid w:val="00F5516F"/>
    <w:rsid w:val="00F649A7"/>
    <w:rsid w:val="00F662D2"/>
    <w:rsid w:val="00F6784F"/>
    <w:rsid w:val="00F763F0"/>
    <w:rsid w:val="00F9332D"/>
    <w:rsid w:val="00F933A6"/>
    <w:rsid w:val="00FA2142"/>
    <w:rsid w:val="00FA6088"/>
    <w:rsid w:val="00FB382F"/>
    <w:rsid w:val="00FB4AE6"/>
    <w:rsid w:val="00FC1811"/>
    <w:rsid w:val="00FC5BA2"/>
    <w:rsid w:val="00FD6997"/>
    <w:rsid w:val="00FE00BA"/>
    <w:rsid w:val="00FE2342"/>
    <w:rsid w:val="00FE2EE9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F5C07D"/>
  <w15:docId w15:val="{AC972D6B-95C7-43C2-9963-FCC29BB7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40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E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Carpredefinitoparagrafo"/>
    <w:rsid w:val="00956FD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grazia.trebbi</dc:creator>
  <cp:lastModifiedBy>Ilaria Marotti</cp:lastModifiedBy>
  <cp:revision>4</cp:revision>
  <cp:lastPrinted>2019-10-21T10:22:00Z</cp:lastPrinted>
  <dcterms:created xsi:type="dcterms:W3CDTF">2020-10-30T13:27:00Z</dcterms:created>
  <dcterms:modified xsi:type="dcterms:W3CDTF">2020-10-30T13:37:00Z</dcterms:modified>
</cp:coreProperties>
</file>